
<file path=[Content_Types].xml><?xml version="1.0" encoding="utf-8"?>
<Types xmlns="http://schemas.openxmlformats.org/package/2006/content-types">
  <Default Extension="png" ContentType="image/png"/>
  <Default Extension="bin" ContentType="application/vnd.ms-office.activeX"/>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3.xml" ContentType="application/vnd.openxmlformats-officedocument.wordprocessingml.footer+xml"/>
  <Override PartName="/word/header1.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numbering.xml" ContentType="application/vnd.openxmlformats-officedocument.wordprocessingml.numbering+xml"/>
  <Override PartName="/customXml/itemProps1.xml" ContentType="application/vnd.openxmlformats-officedocument.customXmlProperties+xml"/>
  <Override PartName="/docProps/app.xml" ContentType="application/vnd.openxmlformats-officedocument.extended-properties+xml"/>
  <Override PartName="/word/fontTable.xml" ContentType="application/vnd.openxmlformats-officedocument.wordprocessingml.fontTable+xml"/>
  <Override PartName="/word/stylesWithEffects.xml" ContentType="application/vnd.ms-word.stylesWithEffects+xml"/>
  <Override PartName="/word/styles.xml" ContentType="application/vnd.openxmlformats-officedocument.wordprocessingml.styles+xml"/>
  <Override PartName="/word/activeX/activeX1.xml" ContentType="application/vnd.ms-office.activeX+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4F1D" w:rsidRPr="00810D33" w:rsidRDefault="00B44F1D" w:rsidP="00922CD3">
      <w:pPr>
        <w:pStyle w:val="Titre"/>
        <w:rPr>
          <w:rStyle w:val="corpscontenu"/>
        </w:rPr>
      </w:pPr>
      <w:r w:rsidRPr="00810D33">
        <w:rPr>
          <w:rStyle w:val="corpscontenu"/>
        </w:rPr>
        <w:t xml:space="preserve">Présentation de la </w:t>
      </w:r>
      <w:r w:rsidR="00DA5A44">
        <w:rPr>
          <w:rStyle w:val="corpscontenu"/>
        </w:rPr>
        <w:t xml:space="preserve">gestion et du dépannage de </w:t>
      </w:r>
      <w:r w:rsidRPr="00810D33">
        <w:rPr>
          <w:rStyle w:val="corpscontenu"/>
        </w:rPr>
        <w:t>Windows</w:t>
      </w:r>
      <w:r w:rsidR="001C09D2">
        <w:rPr>
          <w:rStyle w:val="corpscontenu"/>
        </w:rPr>
        <w:t> </w:t>
      </w:r>
      <w:r w:rsidRPr="00810D33">
        <w:rPr>
          <w:rStyle w:val="corpscontenu"/>
        </w:rPr>
        <w:t>7</w:t>
      </w:r>
    </w:p>
    <w:p w:rsidR="00F82B93" w:rsidRDefault="00F82B93" w:rsidP="00922CD3">
      <w:pPr>
        <w:pStyle w:val="Titre1"/>
        <w:rPr>
          <w:rStyle w:val="corpscontenu"/>
        </w:rPr>
      </w:pPr>
      <w:bookmarkStart w:id="0" w:name="_Toc261361768"/>
      <w:r>
        <w:rPr>
          <w:rStyle w:val="corpscontenu"/>
        </w:rPr>
        <w:t>Sommaire</w:t>
      </w:r>
      <w:bookmarkEnd w:id="0"/>
    </w:p>
    <w:sdt>
      <w:sdtPr>
        <w:rPr>
          <w:rFonts w:ascii="Times New Roman" w:eastAsiaTheme="minorHAnsi" w:hAnsi="Times New Roman" w:cs="Times New Roman"/>
          <w:b w:val="0"/>
          <w:bCs w:val="0"/>
          <w:color w:val="auto"/>
          <w:sz w:val="24"/>
          <w:szCs w:val="22"/>
        </w:rPr>
        <w:id w:val="5406846"/>
        <w:docPartObj>
          <w:docPartGallery w:val="Table of Contents"/>
          <w:docPartUnique/>
        </w:docPartObj>
      </w:sdtPr>
      <w:sdtEndPr/>
      <w:sdtContent>
        <w:p w:rsidR="00F82B93" w:rsidRDefault="00F82B93" w:rsidP="00922CD3">
          <w:pPr>
            <w:pStyle w:val="En-ttedetabledesmatires"/>
          </w:pPr>
        </w:p>
        <w:p w:rsidR="000D68E0" w:rsidRDefault="00E71682">
          <w:pPr>
            <w:pStyle w:val="TM1"/>
            <w:rPr>
              <w:rFonts w:asciiTheme="minorHAnsi" w:hAnsiTheme="minorHAnsi"/>
              <w:noProof/>
              <w:sz w:val="22"/>
            </w:rPr>
          </w:pPr>
          <w:r w:rsidRPr="005B3BA3">
            <w:rPr>
              <w:rFonts w:asciiTheme="majorHAnsi" w:hAnsiTheme="majorHAnsi"/>
            </w:rPr>
            <w:fldChar w:fldCharType="begin"/>
          </w:r>
          <w:r w:rsidR="00F82B93" w:rsidRPr="005B3BA3">
            <w:rPr>
              <w:rFonts w:asciiTheme="majorHAnsi" w:hAnsiTheme="majorHAnsi"/>
            </w:rPr>
            <w:instrText xml:space="preserve"> TOC \o "1-3" \h \z \u </w:instrText>
          </w:r>
          <w:r w:rsidRPr="005B3BA3">
            <w:rPr>
              <w:rFonts w:asciiTheme="majorHAnsi" w:hAnsiTheme="majorHAnsi"/>
            </w:rPr>
            <w:fldChar w:fldCharType="separate"/>
          </w:r>
          <w:hyperlink w:anchor="_Toc261361768" w:history="1">
            <w:r w:rsidR="000D68E0" w:rsidRPr="00385381">
              <w:rPr>
                <w:rStyle w:val="Lienhypertexte"/>
                <w:noProof/>
              </w:rPr>
              <w:t>1.</w:t>
            </w:r>
            <w:r w:rsidR="000D68E0">
              <w:rPr>
                <w:rFonts w:asciiTheme="minorHAnsi" w:hAnsiTheme="minorHAnsi"/>
                <w:noProof/>
                <w:sz w:val="22"/>
              </w:rPr>
              <w:tab/>
            </w:r>
            <w:r w:rsidR="000D68E0" w:rsidRPr="00385381">
              <w:rPr>
                <w:rStyle w:val="Lienhypertexte"/>
                <w:noProof/>
              </w:rPr>
              <w:t>Sommaire</w:t>
            </w:r>
            <w:r w:rsidR="000D68E0">
              <w:rPr>
                <w:noProof/>
                <w:webHidden/>
              </w:rPr>
              <w:tab/>
            </w:r>
            <w:r w:rsidR="000D68E0">
              <w:rPr>
                <w:noProof/>
                <w:webHidden/>
              </w:rPr>
              <w:fldChar w:fldCharType="begin"/>
            </w:r>
            <w:r w:rsidR="000D68E0">
              <w:rPr>
                <w:noProof/>
                <w:webHidden/>
              </w:rPr>
              <w:instrText xml:space="preserve"> PAGEREF _Toc261361768 \h </w:instrText>
            </w:r>
            <w:r w:rsidR="000D68E0">
              <w:rPr>
                <w:noProof/>
                <w:webHidden/>
              </w:rPr>
            </w:r>
            <w:r w:rsidR="000D68E0">
              <w:rPr>
                <w:noProof/>
                <w:webHidden/>
              </w:rPr>
              <w:fldChar w:fldCharType="separate"/>
            </w:r>
            <w:r w:rsidR="00BE0EB8">
              <w:rPr>
                <w:noProof/>
                <w:webHidden/>
              </w:rPr>
              <w:t>1</w:t>
            </w:r>
            <w:r w:rsidR="000D68E0">
              <w:rPr>
                <w:noProof/>
                <w:webHidden/>
              </w:rPr>
              <w:fldChar w:fldCharType="end"/>
            </w:r>
          </w:hyperlink>
        </w:p>
        <w:p w:rsidR="000D68E0" w:rsidRDefault="008004A1">
          <w:pPr>
            <w:pStyle w:val="TM1"/>
            <w:rPr>
              <w:rFonts w:asciiTheme="minorHAnsi" w:hAnsiTheme="minorHAnsi"/>
              <w:noProof/>
              <w:sz w:val="22"/>
            </w:rPr>
          </w:pPr>
          <w:hyperlink w:anchor="_Toc261361769" w:history="1">
            <w:r w:rsidR="000D68E0" w:rsidRPr="00385381">
              <w:rPr>
                <w:rStyle w:val="Lienhypertexte"/>
                <w:noProof/>
              </w:rPr>
              <w:t>2.</w:t>
            </w:r>
            <w:r w:rsidR="000D68E0">
              <w:rPr>
                <w:rFonts w:asciiTheme="minorHAnsi" w:hAnsiTheme="minorHAnsi"/>
                <w:noProof/>
                <w:sz w:val="22"/>
              </w:rPr>
              <w:tab/>
            </w:r>
            <w:r w:rsidR="000D68E0" w:rsidRPr="00385381">
              <w:rPr>
                <w:rStyle w:val="Lienhypertexte"/>
                <w:noProof/>
              </w:rPr>
              <w:t>Introduction</w:t>
            </w:r>
            <w:r w:rsidR="000D68E0">
              <w:rPr>
                <w:noProof/>
                <w:webHidden/>
              </w:rPr>
              <w:tab/>
            </w:r>
            <w:r w:rsidR="000D68E0">
              <w:rPr>
                <w:noProof/>
                <w:webHidden/>
              </w:rPr>
              <w:fldChar w:fldCharType="begin"/>
            </w:r>
            <w:r w:rsidR="000D68E0">
              <w:rPr>
                <w:noProof/>
                <w:webHidden/>
              </w:rPr>
              <w:instrText xml:space="preserve"> PAGEREF _Toc261361769 \h </w:instrText>
            </w:r>
            <w:r w:rsidR="000D68E0">
              <w:rPr>
                <w:noProof/>
                <w:webHidden/>
              </w:rPr>
            </w:r>
            <w:r w:rsidR="000D68E0">
              <w:rPr>
                <w:noProof/>
                <w:webHidden/>
              </w:rPr>
              <w:fldChar w:fldCharType="separate"/>
            </w:r>
            <w:r w:rsidR="00BE0EB8">
              <w:rPr>
                <w:noProof/>
                <w:webHidden/>
              </w:rPr>
              <w:t>2</w:t>
            </w:r>
            <w:r w:rsidR="000D68E0">
              <w:rPr>
                <w:noProof/>
                <w:webHidden/>
              </w:rPr>
              <w:fldChar w:fldCharType="end"/>
            </w:r>
          </w:hyperlink>
        </w:p>
        <w:p w:rsidR="000D68E0" w:rsidRDefault="008004A1">
          <w:pPr>
            <w:pStyle w:val="TM1"/>
            <w:rPr>
              <w:rFonts w:asciiTheme="minorHAnsi" w:hAnsiTheme="minorHAnsi"/>
              <w:noProof/>
              <w:sz w:val="22"/>
            </w:rPr>
          </w:pPr>
          <w:hyperlink w:anchor="_Toc261361770" w:history="1">
            <w:r w:rsidR="000D68E0" w:rsidRPr="00385381">
              <w:rPr>
                <w:rStyle w:val="Lienhypertexte"/>
                <w:noProof/>
              </w:rPr>
              <w:t>3.</w:t>
            </w:r>
            <w:r w:rsidR="000D68E0">
              <w:rPr>
                <w:rFonts w:asciiTheme="minorHAnsi" w:hAnsiTheme="minorHAnsi"/>
                <w:noProof/>
                <w:sz w:val="22"/>
              </w:rPr>
              <w:tab/>
            </w:r>
            <w:r w:rsidR="000D68E0" w:rsidRPr="00385381">
              <w:rPr>
                <w:rStyle w:val="Lienhypertexte"/>
                <w:noProof/>
              </w:rPr>
              <w:t>Contrôle des performances</w:t>
            </w:r>
            <w:r w:rsidR="000D68E0">
              <w:rPr>
                <w:noProof/>
                <w:webHidden/>
              </w:rPr>
              <w:tab/>
            </w:r>
            <w:r w:rsidR="000D68E0">
              <w:rPr>
                <w:noProof/>
                <w:webHidden/>
              </w:rPr>
              <w:fldChar w:fldCharType="begin"/>
            </w:r>
            <w:r w:rsidR="000D68E0">
              <w:rPr>
                <w:noProof/>
                <w:webHidden/>
              </w:rPr>
              <w:instrText xml:space="preserve"> PAGEREF _Toc261361770 \h </w:instrText>
            </w:r>
            <w:r w:rsidR="000D68E0">
              <w:rPr>
                <w:noProof/>
                <w:webHidden/>
              </w:rPr>
            </w:r>
            <w:r w:rsidR="000D68E0">
              <w:rPr>
                <w:noProof/>
                <w:webHidden/>
              </w:rPr>
              <w:fldChar w:fldCharType="separate"/>
            </w:r>
            <w:r w:rsidR="00BE0EB8">
              <w:rPr>
                <w:noProof/>
                <w:webHidden/>
              </w:rPr>
              <w:t>2</w:t>
            </w:r>
            <w:r w:rsidR="000D68E0">
              <w:rPr>
                <w:noProof/>
                <w:webHidden/>
              </w:rPr>
              <w:fldChar w:fldCharType="end"/>
            </w:r>
          </w:hyperlink>
        </w:p>
        <w:p w:rsidR="000D68E0" w:rsidRDefault="008004A1">
          <w:pPr>
            <w:pStyle w:val="TM2"/>
            <w:rPr>
              <w:rFonts w:asciiTheme="minorHAnsi" w:hAnsiTheme="minorHAnsi"/>
              <w:noProof/>
              <w:sz w:val="22"/>
            </w:rPr>
          </w:pPr>
          <w:hyperlink w:anchor="_Toc261361771" w:history="1">
            <w:r w:rsidR="000D68E0" w:rsidRPr="00385381">
              <w:rPr>
                <w:rStyle w:val="Lienhypertexte"/>
                <w:noProof/>
              </w:rPr>
              <w:t>3.1</w:t>
            </w:r>
            <w:r w:rsidR="000D68E0">
              <w:rPr>
                <w:rFonts w:asciiTheme="minorHAnsi" w:hAnsiTheme="minorHAnsi"/>
                <w:noProof/>
                <w:sz w:val="22"/>
              </w:rPr>
              <w:tab/>
            </w:r>
            <w:r w:rsidR="000D68E0" w:rsidRPr="00385381">
              <w:rPr>
                <w:rStyle w:val="Lienhypertexte"/>
                <w:noProof/>
              </w:rPr>
              <w:t>Présentation du contrôle des performances</w:t>
            </w:r>
            <w:r w:rsidR="000D68E0">
              <w:rPr>
                <w:noProof/>
                <w:webHidden/>
              </w:rPr>
              <w:tab/>
            </w:r>
            <w:r w:rsidR="000D68E0">
              <w:rPr>
                <w:noProof/>
                <w:webHidden/>
              </w:rPr>
              <w:fldChar w:fldCharType="begin"/>
            </w:r>
            <w:r w:rsidR="000D68E0">
              <w:rPr>
                <w:noProof/>
                <w:webHidden/>
              </w:rPr>
              <w:instrText xml:space="preserve"> PAGEREF _Toc261361771 \h </w:instrText>
            </w:r>
            <w:r w:rsidR="000D68E0">
              <w:rPr>
                <w:noProof/>
                <w:webHidden/>
              </w:rPr>
            </w:r>
            <w:r w:rsidR="000D68E0">
              <w:rPr>
                <w:noProof/>
                <w:webHidden/>
              </w:rPr>
              <w:fldChar w:fldCharType="separate"/>
            </w:r>
            <w:r w:rsidR="00BE0EB8">
              <w:rPr>
                <w:noProof/>
                <w:webHidden/>
              </w:rPr>
              <w:t>2</w:t>
            </w:r>
            <w:r w:rsidR="000D68E0">
              <w:rPr>
                <w:noProof/>
                <w:webHidden/>
              </w:rPr>
              <w:fldChar w:fldCharType="end"/>
            </w:r>
          </w:hyperlink>
        </w:p>
        <w:p w:rsidR="000D68E0" w:rsidRDefault="008004A1">
          <w:pPr>
            <w:pStyle w:val="TM2"/>
            <w:rPr>
              <w:rFonts w:asciiTheme="minorHAnsi" w:hAnsiTheme="minorHAnsi"/>
              <w:noProof/>
              <w:sz w:val="22"/>
            </w:rPr>
          </w:pPr>
          <w:hyperlink w:anchor="_Toc261361772" w:history="1">
            <w:r w:rsidR="000D68E0" w:rsidRPr="00385381">
              <w:rPr>
                <w:rStyle w:val="Lienhypertexte"/>
                <w:noProof/>
              </w:rPr>
              <w:t>3.1</w:t>
            </w:r>
            <w:r w:rsidR="000D68E0">
              <w:rPr>
                <w:rFonts w:asciiTheme="minorHAnsi" w:hAnsiTheme="minorHAnsi"/>
                <w:noProof/>
                <w:sz w:val="22"/>
              </w:rPr>
              <w:tab/>
            </w:r>
            <w:r w:rsidR="000D68E0" w:rsidRPr="00385381">
              <w:rPr>
                <w:rStyle w:val="Lienhypertexte"/>
                <w:noProof/>
              </w:rPr>
              <w:t>Utilisation du moniteur de performance en temps réel</w:t>
            </w:r>
            <w:r w:rsidR="000D68E0">
              <w:rPr>
                <w:noProof/>
                <w:webHidden/>
              </w:rPr>
              <w:tab/>
            </w:r>
            <w:r w:rsidR="000D68E0">
              <w:rPr>
                <w:noProof/>
                <w:webHidden/>
              </w:rPr>
              <w:fldChar w:fldCharType="begin"/>
            </w:r>
            <w:r w:rsidR="000D68E0">
              <w:rPr>
                <w:noProof/>
                <w:webHidden/>
              </w:rPr>
              <w:instrText xml:space="preserve"> PAGEREF _Toc261361772 \h </w:instrText>
            </w:r>
            <w:r w:rsidR="000D68E0">
              <w:rPr>
                <w:noProof/>
                <w:webHidden/>
              </w:rPr>
            </w:r>
            <w:r w:rsidR="000D68E0">
              <w:rPr>
                <w:noProof/>
                <w:webHidden/>
              </w:rPr>
              <w:fldChar w:fldCharType="separate"/>
            </w:r>
            <w:r w:rsidR="00BE0EB8">
              <w:rPr>
                <w:noProof/>
                <w:webHidden/>
              </w:rPr>
              <w:t>3</w:t>
            </w:r>
            <w:r w:rsidR="000D68E0">
              <w:rPr>
                <w:noProof/>
                <w:webHidden/>
              </w:rPr>
              <w:fldChar w:fldCharType="end"/>
            </w:r>
          </w:hyperlink>
        </w:p>
        <w:p w:rsidR="000D68E0" w:rsidRDefault="008004A1">
          <w:pPr>
            <w:pStyle w:val="TM2"/>
            <w:rPr>
              <w:rFonts w:asciiTheme="minorHAnsi" w:hAnsiTheme="minorHAnsi"/>
              <w:noProof/>
              <w:sz w:val="22"/>
            </w:rPr>
          </w:pPr>
          <w:hyperlink w:anchor="_Toc261361773" w:history="1">
            <w:r w:rsidR="000D68E0" w:rsidRPr="00385381">
              <w:rPr>
                <w:rStyle w:val="Lienhypertexte"/>
                <w:noProof/>
              </w:rPr>
              <w:t>3.2</w:t>
            </w:r>
            <w:r w:rsidR="000D68E0">
              <w:rPr>
                <w:rFonts w:asciiTheme="minorHAnsi" w:hAnsiTheme="minorHAnsi"/>
                <w:noProof/>
                <w:sz w:val="22"/>
              </w:rPr>
              <w:tab/>
            </w:r>
            <w:r w:rsidR="000D68E0" w:rsidRPr="00385381">
              <w:rPr>
                <w:rStyle w:val="Lienhypertexte"/>
                <w:noProof/>
              </w:rPr>
              <w:t>Utilisation du moniteur de performance de façon planifiée</w:t>
            </w:r>
            <w:r w:rsidR="000D68E0">
              <w:rPr>
                <w:noProof/>
                <w:webHidden/>
              </w:rPr>
              <w:tab/>
            </w:r>
            <w:r w:rsidR="000D68E0">
              <w:rPr>
                <w:noProof/>
                <w:webHidden/>
              </w:rPr>
              <w:fldChar w:fldCharType="begin"/>
            </w:r>
            <w:r w:rsidR="000D68E0">
              <w:rPr>
                <w:noProof/>
                <w:webHidden/>
              </w:rPr>
              <w:instrText xml:space="preserve"> PAGEREF _Toc261361773 \h </w:instrText>
            </w:r>
            <w:r w:rsidR="000D68E0">
              <w:rPr>
                <w:noProof/>
                <w:webHidden/>
              </w:rPr>
            </w:r>
            <w:r w:rsidR="000D68E0">
              <w:rPr>
                <w:noProof/>
                <w:webHidden/>
              </w:rPr>
              <w:fldChar w:fldCharType="separate"/>
            </w:r>
            <w:r w:rsidR="00BE0EB8">
              <w:rPr>
                <w:noProof/>
                <w:webHidden/>
              </w:rPr>
              <w:t>5</w:t>
            </w:r>
            <w:r w:rsidR="000D68E0">
              <w:rPr>
                <w:noProof/>
                <w:webHidden/>
              </w:rPr>
              <w:fldChar w:fldCharType="end"/>
            </w:r>
          </w:hyperlink>
        </w:p>
        <w:p w:rsidR="000D68E0" w:rsidRDefault="008004A1">
          <w:pPr>
            <w:pStyle w:val="TM1"/>
            <w:rPr>
              <w:rFonts w:asciiTheme="minorHAnsi" w:hAnsiTheme="minorHAnsi"/>
              <w:noProof/>
              <w:sz w:val="22"/>
            </w:rPr>
          </w:pPr>
          <w:hyperlink w:anchor="_Toc261361774" w:history="1">
            <w:r w:rsidR="000D68E0" w:rsidRPr="00385381">
              <w:rPr>
                <w:rStyle w:val="Lienhypertexte"/>
                <w:noProof/>
              </w:rPr>
              <w:t>4.</w:t>
            </w:r>
            <w:r w:rsidR="000D68E0">
              <w:rPr>
                <w:rFonts w:asciiTheme="minorHAnsi" w:hAnsiTheme="minorHAnsi"/>
                <w:noProof/>
                <w:sz w:val="22"/>
              </w:rPr>
              <w:tab/>
            </w:r>
            <w:r w:rsidR="000D68E0" w:rsidRPr="00385381">
              <w:rPr>
                <w:rStyle w:val="Lienhypertexte"/>
                <w:noProof/>
              </w:rPr>
              <w:t>Contrôle de la fiabilité</w:t>
            </w:r>
            <w:r w:rsidR="000D68E0">
              <w:rPr>
                <w:noProof/>
                <w:webHidden/>
              </w:rPr>
              <w:tab/>
            </w:r>
            <w:r w:rsidR="000D68E0">
              <w:rPr>
                <w:noProof/>
                <w:webHidden/>
              </w:rPr>
              <w:fldChar w:fldCharType="begin"/>
            </w:r>
            <w:r w:rsidR="000D68E0">
              <w:rPr>
                <w:noProof/>
                <w:webHidden/>
              </w:rPr>
              <w:instrText xml:space="preserve"> PAGEREF _Toc261361774 \h </w:instrText>
            </w:r>
            <w:r w:rsidR="000D68E0">
              <w:rPr>
                <w:noProof/>
                <w:webHidden/>
              </w:rPr>
            </w:r>
            <w:r w:rsidR="000D68E0">
              <w:rPr>
                <w:noProof/>
                <w:webHidden/>
              </w:rPr>
              <w:fldChar w:fldCharType="separate"/>
            </w:r>
            <w:r w:rsidR="00BE0EB8">
              <w:rPr>
                <w:noProof/>
                <w:webHidden/>
              </w:rPr>
              <w:t>12</w:t>
            </w:r>
            <w:r w:rsidR="000D68E0">
              <w:rPr>
                <w:noProof/>
                <w:webHidden/>
              </w:rPr>
              <w:fldChar w:fldCharType="end"/>
            </w:r>
          </w:hyperlink>
        </w:p>
        <w:p w:rsidR="000D68E0" w:rsidRDefault="008004A1">
          <w:pPr>
            <w:pStyle w:val="TM2"/>
            <w:rPr>
              <w:rFonts w:asciiTheme="minorHAnsi" w:hAnsiTheme="minorHAnsi"/>
              <w:noProof/>
              <w:sz w:val="22"/>
            </w:rPr>
          </w:pPr>
          <w:hyperlink w:anchor="_Toc261361775" w:history="1">
            <w:r w:rsidR="000D68E0" w:rsidRPr="00385381">
              <w:rPr>
                <w:rStyle w:val="Lienhypertexte"/>
                <w:noProof/>
              </w:rPr>
              <w:t>4.1</w:t>
            </w:r>
            <w:r w:rsidR="000D68E0">
              <w:rPr>
                <w:rFonts w:asciiTheme="minorHAnsi" w:hAnsiTheme="minorHAnsi"/>
                <w:noProof/>
                <w:sz w:val="22"/>
              </w:rPr>
              <w:tab/>
            </w:r>
            <w:r w:rsidR="000D68E0" w:rsidRPr="00385381">
              <w:rPr>
                <w:rStyle w:val="Lienhypertexte"/>
                <w:noProof/>
              </w:rPr>
              <w:t>Présentation du contrôle de la fiabilité</w:t>
            </w:r>
            <w:r w:rsidR="000D68E0">
              <w:rPr>
                <w:noProof/>
                <w:webHidden/>
              </w:rPr>
              <w:tab/>
            </w:r>
            <w:r w:rsidR="000D68E0">
              <w:rPr>
                <w:noProof/>
                <w:webHidden/>
              </w:rPr>
              <w:fldChar w:fldCharType="begin"/>
            </w:r>
            <w:r w:rsidR="000D68E0">
              <w:rPr>
                <w:noProof/>
                <w:webHidden/>
              </w:rPr>
              <w:instrText xml:space="preserve"> PAGEREF _Toc261361775 \h </w:instrText>
            </w:r>
            <w:r w:rsidR="000D68E0">
              <w:rPr>
                <w:noProof/>
                <w:webHidden/>
              </w:rPr>
            </w:r>
            <w:r w:rsidR="000D68E0">
              <w:rPr>
                <w:noProof/>
                <w:webHidden/>
              </w:rPr>
              <w:fldChar w:fldCharType="separate"/>
            </w:r>
            <w:r w:rsidR="00BE0EB8">
              <w:rPr>
                <w:noProof/>
                <w:webHidden/>
              </w:rPr>
              <w:t>12</w:t>
            </w:r>
            <w:r w:rsidR="000D68E0">
              <w:rPr>
                <w:noProof/>
                <w:webHidden/>
              </w:rPr>
              <w:fldChar w:fldCharType="end"/>
            </w:r>
          </w:hyperlink>
        </w:p>
        <w:p w:rsidR="000D68E0" w:rsidRDefault="008004A1">
          <w:pPr>
            <w:pStyle w:val="TM2"/>
            <w:rPr>
              <w:rFonts w:asciiTheme="minorHAnsi" w:hAnsiTheme="minorHAnsi"/>
              <w:noProof/>
              <w:sz w:val="22"/>
            </w:rPr>
          </w:pPr>
          <w:hyperlink w:anchor="_Toc261361776" w:history="1">
            <w:r w:rsidR="000D68E0" w:rsidRPr="00385381">
              <w:rPr>
                <w:rStyle w:val="Lienhypertexte"/>
                <w:noProof/>
              </w:rPr>
              <w:t>4.2</w:t>
            </w:r>
            <w:r w:rsidR="000D68E0">
              <w:rPr>
                <w:rFonts w:asciiTheme="minorHAnsi" w:hAnsiTheme="minorHAnsi"/>
                <w:noProof/>
                <w:sz w:val="22"/>
              </w:rPr>
              <w:tab/>
            </w:r>
            <w:r w:rsidR="000D68E0" w:rsidRPr="00385381">
              <w:rPr>
                <w:rStyle w:val="Lienhypertexte"/>
                <w:noProof/>
              </w:rPr>
              <w:t>Description du moniteur de fiabilité</w:t>
            </w:r>
            <w:r w:rsidR="000D68E0">
              <w:rPr>
                <w:noProof/>
                <w:webHidden/>
              </w:rPr>
              <w:tab/>
            </w:r>
            <w:r w:rsidR="000D68E0">
              <w:rPr>
                <w:noProof/>
                <w:webHidden/>
              </w:rPr>
              <w:fldChar w:fldCharType="begin"/>
            </w:r>
            <w:r w:rsidR="000D68E0">
              <w:rPr>
                <w:noProof/>
                <w:webHidden/>
              </w:rPr>
              <w:instrText xml:space="preserve"> PAGEREF _Toc261361776 \h </w:instrText>
            </w:r>
            <w:r w:rsidR="000D68E0">
              <w:rPr>
                <w:noProof/>
                <w:webHidden/>
              </w:rPr>
            </w:r>
            <w:r w:rsidR="000D68E0">
              <w:rPr>
                <w:noProof/>
                <w:webHidden/>
              </w:rPr>
              <w:fldChar w:fldCharType="separate"/>
            </w:r>
            <w:r w:rsidR="00BE0EB8">
              <w:rPr>
                <w:noProof/>
                <w:webHidden/>
              </w:rPr>
              <w:t>13</w:t>
            </w:r>
            <w:r w:rsidR="000D68E0">
              <w:rPr>
                <w:noProof/>
                <w:webHidden/>
              </w:rPr>
              <w:fldChar w:fldCharType="end"/>
            </w:r>
          </w:hyperlink>
        </w:p>
        <w:p w:rsidR="000D68E0" w:rsidRDefault="008004A1">
          <w:pPr>
            <w:pStyle w:val="TM1"/>
            <w:rPr>
              <w:rFonts w:asciiTheme="minorHAnsi" w:hAnsiTheme="minorHAnsi"/>
              <w:noProof/>
              <w:sz w:val="22"/>
            </w:rPr>
          </w:pPr>
          <w:hyperlink w:anchor="_Toc261361777" w:history="1">
            <w:r w:rsidR="000D68E0" w:rsidRPr="00385381">
              <w:rPr>
                <w:rStyle w:val="Lienhypertexte"/>
                <w:noProof/>
              </w:rPr>
              <w:t>5.</w:t>
            </w:r>
            <w:r w:rsidR="000D68E0">
              <w:rPr>
                <w:rFonts w:asciiTheme="minorHAnsi" w:hAnsiTheme="minorHAnsi"/>
                <w:noProof/>
                <w:sz w:val="22"/>
              </w:rPr>
              <w:tab/>
            </w:r>
            <w:r w:rsidR="000D68E0" w:rsidRPr="00385381">
              <w:rPr>
                <w:rStyle w:val="Lienhypertexte"/>
                <w:noProof/>
              </w:rPr>
              <w:t>L’observateur d’événements</w:t>
            </w:r>
            <w:r w:rsidR="000D68E0">
              <w:rPr>
                <w:noProof/>
                <w:webHidden/>
              </w:rPr>
              <w:tab/>
            </w:r>
            <w:r w:rsidR="000D68E0">
              <w:rPr>
                <w:noProof/>
                <w:webHidden/>
              </w:rPr>
              <w:fldChar w:fldCharType="begin"/>
            </w:r>
            <w:r w:rsidR="000D68E0">
              <w:rPr>
                <w:noProof/>
                <w:webHidden/>
              </w:rPr>
              <w:instrText xml:space="preserve"> PAGEREF _Toc261361777 \h </w:instrText>
            </w:r>
            <w:r w:rsidR="000D68E0">
              <w:rPr>
                <w:noProof/>
                <w:webHidden/>
              </w:rPr>
            </w:r>
            <w:r w:rsidR="000D68E0">
              <w:rPr>
                <w:noProof/>
                <w:webHidden/>
              </w:rPr>
              <w:fldChar w:fldCharType="separate"/>
            </w:r>
            <w:r w:rsidR="00BE0EB8">
              <w:rPr>
                <w:noProof/>
                <w:webHidden/>
              </w:rPr>
              <w:t>14</w:t>
            </w:r>
            <w:r w:rsidR="000D68E0">
              <w:rPr>
                <w:noProof/>
                <w:webHidden/>
              </w:rPr>
              <w:fldChar w:fldCharType="end"/>
            </w:r>
          </w:hyperlink>
        </w:p>
        <w:p w:rsidR="000D68E0" w:rsidRDefault="008004A1">
          <w:pPr>
            <w:pStyle w:val="TM2"/>
            <w:rPr>
              <w:rFonts w:asciiTheme="minorHAnsi" w:hAnsiTheme="minorHAnsi"/>
              <w:noProof/>
              <w:sz w:val="22"/>
            </w:rPr>
          </w:pPr>
          <w:hyperlink w:anchor="_Toc261361778" w:history="1">
            <w:r w:rsidR="000D68E0" w:rsidRPr="00385381">
              <w:rPr>
                <w:rStyle w:val="Lienhypertexte"/>
                <w:noProof/>
              </w:rPr>
              <w:t>5.1</w:t>
            </w:r>
            <w:r w:rsidR="000D68E0">
              <w:rPr>
                <w:rFonts w:asciiTheme="minorHAnsi" w:hAnsiTheme="minorHAnsi"/>
                <w:noProof/>
                <w:sz w:val="22"/>
              </w:rPr>
              <w:tab/>
            </w:r>
            <w:r w:rsidR="000D68E0" w:rsidRPr="00385381">
              <w:rPr>
                <w:rStyle w:val="Lienhypertexte"/>
                <w:noProof/>
              </w:rPr>
              <w:t>Les affichages personnalisés des journaux</w:t>
            </w:r>
            <w:r w:rsidR="000D68E0">
              <w:rPr>
                <w:noProof/>
                <w:webHidden/>
              </w:rPr>
              <w:tab/>
            </w:r>
            <w:r w:rsidR="000D68E0">
              <w:rPr>
                <w:noProof/>
                <w:webHidden/>
              </w:rPr>
              <w:fldChar w:fldCharType="begin"/>
            </w:r>
            <w:r w:rsidR="000D68E0">
              <w:rPr>
                <w:noProof/>
                <w:webHidden/>
              </w:rPr>
              <w:instrText xml:space="preserve"> PAGEREF _Toc261361778 \h </w:instrText>
            </w:r>
            <w:r w:rsidR="000D68E0">
              <w:rPr>
                <w:noProof/>
                <w:webHidden/>
              </w:rPr>
            </w:r>
            <w:r w:rsidR="000D68E0">
              <w:rPr>
                <w:noProof/>
                <w:webHidden/>
              </w:rPr>
              <w:fldChar w:fldCharType="separate"/>
            </w:r>
            <w:r w:rsidR="00BE0EB8">
              <w:rPr>
                <w:noProof/>
                <w:webHidden/>
              </w:rPr>
              <w:t>14</w:t>
            </w:r>
            <w:r w:rsidR="000D68E0">
              <w:rPr>
                <w:noProof/>
                <w:webHidden/>
              </w:rPr>
              <w:fldChar w:fldCharType="end"/>
            </w:r>
          </w:hyperlink>
        </w:p>
        <w:p w:rsidR="000D68E0" w:rsidRDefault="008004A1">
          <w:pPr>
            <w:pStyle w:val="TM2"/>
            <w:rPr>
              <w:rFonts w:asciiTheme="minorHAnsi" w:hAnsiTheme="minorHAnsi"/>
              <w:noProof/>
              <w:sz w:val="22"/>
            </w:rPr>
          </w:pPr>
          <w:hyperlink w:anchor="_Toc261361779" w:history="1">
            <w:r w:rsidR="000D68E0" w:rsidRPr="00385381">
              <w:rPr>
                <w:rStyle w:val="Lienhypertexte"/>
                <w:noProof/>
              </w:rPr>
              <w:t>5.2</w:t>
            </w:r>
            <w:r w:rsidR="000D68E0">
              <w:rPr>
                <w:rFonts w:asciiTheme="minorHAnsi" w:hAnsiTheme="minorHAnsi"/>
                <w:noProof/>
                <w:sz w:val="22"/>
              </w:rPr>
              <w:tab/>
            </w:r>
            <w:r w:rsidR="000D68E0" w:rsidRPr="00385381">
              <w:rPr>
                <w:rStyle w:val="Lienhypertexte"/>
                <w:noProof/>
              </w:rPr>
              <w:t>Les abonnements</w:t>
            </w:r>
            <w:r w:rsidR="000D68E0">
              <w:rPr>
                <w:noProof/>
                <w:webHidden/>
              </w:rPr>
              <w:tab/>
            </w:r>
            <w:r w:rsidR="000D68E0">
              <w:rPr>
                <w:noProof/>
                <w:webHidden/>
              </w:rPr>
              <w:fldChar w:fldCharType="begin"/>
            </w:r>
            <w:r w:rsidR="000D68E0">
              <w:rPr>
                <w:noProof/>
                <w:webHidden/>
              </w:rPr>
              <w:instrText xml:space="preserve"> PAGEREF _Toc261361779 \h </w:instrText>
            </w:r>
            <w:r w:rsidR="000D68E0">
              <w:rPr>
                <w:noProof/>
                <w:webHidden/>
              </w:rPr>
            </w:r>
            <w:r w:rsidR="000D68E0">
              <w:rPr>
                <w:noProof/>
                <w:webHidden/>
              </w:rPr>
              <w:fldChar w:fldCharType="separate"/>
            </w:r>
            <w:r w:rsidR="00BE0EB8">
              <w:rPr>
                <w:noProof/>
                <w:webHidden/>
              </w:rPr>
              <w:t>18</w:t>
            </w:r>
            <w:r w:rsidR="000D68E0">
              <w:rPr>
                <w:noProof/>
                <w:webHidden/>
              </w:rPr>
              <w:fldChar w:fldCharType="end"/>
            </w:r>
          </w:hyperlink>
        </w:p>
        <w:p w:rsidR="000D68E0" w:rsidRDefault="008004A1">
          <w:pPr>
            <w:pStyle w:val="TM1"/>
            <w:rPr>
              <w:rFonts w:asciiTheme="minorHAnsi" w:hAnsiTheme="minorHAnsi"/>
              <w:noProof/>
              <w:sz w:val="22"/>
            </w:rPr>
          </w:pPr>
          <w:hyperlink w:anchor="_Toc261361780" w:history="1">
            <w:r w:rsidR="000D68E0" w:rsidRPr="00385381">
              <w:rPr>
                <w:rStyle w:val="Lienhypertexte"/>
                <w:noProof/>
              </w:rPr>
              <w:t>6.</w:t>
            </w:r>
            <w:r w:rsidR="000D68E0">
              <w:rPr>
                <w:rFonts w:asciiTheme="minorHAnsi" w:hAnsiTheme="minorHAnsi"/>
                <w:noProof/>
                <w:sz w:val="22"/>
              </w:rPr>
              <w:tab/>
            </w:r>
            <w:r w:rsidR="000D68E0" w:rsidRPr="00385381">
              <w:rPr>
                <w:rStyle w:val="Lienhypertexte"/>
                <w:noProof/>
              </w:rPr>
              <w:t>Points de rest</w:t>
            </w:r>
            <w:r w:rsidR="000D68E0" w:rsidRPr="00385381">
              <w:rPr>
                <w:rStyle w:val="Lienhypertexte"/>
                <w:noProof/>
              </w:rPr>
              <w:t>a</w:t>
            </w:r>
            <w:r w:rsidR="000D68E0" w:rsidRPr="00385381">
              <w:rPr>
                <w:rStyle w:val="Lienhypertexte"/>
                <w:noProof/>
              </w:rPr>
              <w:t>uration système</w:t>
            </w:r>
            <w:r w:rsidR="000D68E0">
              <w:rPr>
                <w:noProof/>
                <w:webHidden/>
              </w:rPr>
              <w:tab/>
            </w:r>
            <w:r w:rsidR="000D68E0">
              <w:rPr>
                <w:noProof/>
                <w:webHidden/>
              </w:rPr>
              <w:fldChar w:fldCharType="begin"/>
            </w:r>
            <w:r w:rsidR="000D68E0">
              <w:rPr>
                <w:noProof/>
                <w:webHidden/>
              </w:rPr>
              <w:instrText xml:space="preserve"> PAGEREF _Toc261361780 \h </w:instrText>
            </w:r>
            <w:r w:rsidR="000D68E0">
              <w:rPr>
                <w:noProof/>
                <w:webHidden/>
              </w:rPr>
            </w:r>
            <w:r w:rsidR="000D68E0">
              <w:rPr>
                <w:noProof/>
                <w:webHidden/>
              </w:rPr>
              <w:fldChar w:fldCharType="separate"/>
            </w:r>
            <w:r w:rsidR="00BE0EB8">
              <w:rPr>
                <w:noProof/>
                <w:webHidden/>
              </w:rPr>
              <w:t>24</w:t>
            </w:r>
            <w:r w:rsidR="000D68E0">
              <w:rPr>
                <w:noProof/>
                <w:webHidden/>
              </w:rPr>
              <w:fldChar w:fldCharType="end"/>
            </w:r>
          </w:hyperlink>
        </w:p>
        <w:p w:rsidR="000D68E0" w:rsidRDefault="008004A1">
          <w:pPr>
            <w:pStyle w:val="TM2"/>
            <w:rPr>
              <w:rFonts w:asciiTheme="minorHAnsi" w:hAnsiTheme="minorHAnsi"/>
              <w:noProof/>
              <w:sz w:val="22"/>
            </w:rPr>
          </w:pPr>
          <w:hyperlink w:anchor="_Toc261361781" w:history="1">
            <w:r w:rsidR="000D68E0" w:rsidRPr="00385381">
              <w:rPr>
                <w:rStyle w:val="Lienhypertexte"/>
                <w:noProof/>
              </w:rPr>
              <w:t>6.1</w:t>
            </w:r>
            <w:r w:rsidR="000D68E0">
              <w:rPr>
                <w:rFonts w:asciiTheme="minorHAnsi" w:hAnsiTheme="minorHAnsi"/>
                <w:noProof/>
                <w:sz w:val="22"/>
              </w:rPr>
              <w:tab/>
            </w:r>
            <w:r w:rsidR="000D68E0" w:rsidRPr="00385381">
              <w:rPr>
                <w:rStyle w:val="Lienhypertexte"/>
                <w:noProof/>
              </w:rPr>
              <w:t>Activation des points de restauration système</w:t>
            </w:r>
            <w:r w:rsidR="000D68E0">
              <w:rPr>
                <w:noProof/>
                <w:webHidden/>
              </w:rPr>
              <w:tab/>
            </w:r>
            <w:r w:rsidR="000D68E0">
              <w:rPr>
                <w:noProof/>
                <w:webHidden/>
              </w:rPr>
              <w:fldChar w:fldCharType="begin"/>
            </w:r>
            <w:r w:rsidR="000D68E0">
              <w:rPr>
                <w:noProof/>
                <w:webHidden/>
              </w:rPr>
              <w:instrText xml:space="preserve"> PAGEREF _Toc261361781 \h </w:instrText>
            </w:r>
            <w:r w:rsidR="000D68E0">
              <w:rPr>
                <w:noProof/>
                <w:webHidden/>
              </w:rPr>
            </w:r>
            <w:r w:rsidR="000D68E0">
              <w:rPr>
                <w:noProof/>
                <w:webHidden/>
              </w:rPr>
              <w:fldChar w:fldCharType="separate"/>
            </w:r>
            <w:r w:rsidR="00BE0EB8">
              <w:rPr>
                <w:noProof/>
                <w:webHidden/>
              </w:rPr>
              <w:t>24</w:t>
            </w:r>
            <w:r w:rsidR="000D68E0">
              <w:rPr>
                <w:noProof/>
                <w:webHidden/>
              </w:rPr>
              <w:fldChar w:fldCharType="end"/>
            </w:r>
          </w:hyperlink>
        </w:p>
        <w:p w:rsidR="000D68E0" w:rsidRDefault="008004A1">
          <w:pPr>
            <w:pStyle w:val="TM2"/>
            <w:rPr>
              <w:rFonts w:asciiTheme="minorHAnsi" w:hAnsiTheme="minorHAnsi"/>
              <w:noProof/>
              <w:sz w:val="22"/>
            </w:rPr>
          </w:pPr>
          <w:hyperlink w:anchor="_Toc261361782" w:history="1">
            <w:r w:rsidR="000D68E0" w:rsidRPr="00385381">
              <w:rPr>
                <w:rStyle w:val="Lienhypertexte"/>
                <w:noProof/>
              </w:rPr>
              <w:t>6.2</w:t>
            </w:r>
            <w:r w:rsidR="000D68E0">
              <w:rPr>
                <w:rFonts w:asciiTheme="minorHAnsi" w:hAnsiTheme="minorHAnsi"/>
                <w:noProof/>
                <w:sz w:val="22"/>
              </w:rPr>
              <w:tab/>
            </w:r>
            <w:r w:rsidR="000D68E0" w:rsidRPr="00385381">
              <w:rPr>
                <w:rStyle w:val="Lienhypertexte"/>
                <w:noProof/>
              </w:rPr>
              <w:t>Création d’un point de restauration</w:t>
            </w:r>
            <w:r w:rsidR="000D68E0">
              <w:rPr>
                <w:noProof/>
                <w:webHidden/>
              </w:rPr>
              <w:tab/>
            </w:r>
            <w:r w:rsidR="000D68E0">
              <w:rPr>
                <w:noProof/>
                <w:webHidden/>
              </w:rPr>
              <w:fldChar w:fldCharType="begin"/>
            </w:r>
            <w:r w:rsidR="000D68E0">
              <w:rPr>
                <w:noProof/>
                <w:webHidden/>
              </w:rPr>
              <w:instrText xml:space="preserve"> PAGEREF _Toc261361782 \h </w:instrText>
            </w:r>
            <w:r w:rsidR="000D68E0">
              <w:rPr>
                <w:noProof/>
                <w:webHidden/>
              </w:rPr>
            </w:r>
            <w:r w:rsidR="000D68E0">
              <w:rPr>
                <w:noProof/>
                <w:webHidden/>
              </w:rPr>
              <w:fldChar w:fldCharType="separate"/>
            </w:r>
            <w:r w:rsidR="00BE0EB8">
              <w:rPr>
                <w:noProof/>
                <w:webHidden/>
              </w:rPr>
              <w:t>25</w:t>
            </w:r>
            <w:r w:rsidR="000D68E0">
              <w:rPr>
                <w:noProof/>
                <w:webHidden/>
              </w:rPr>
              <w:fldChar w:fldCharType="end"/>
            </w:r>
          </w:hyperlink>
        </w:p>
        <w:p w:rsidR="000D68E0" w:rsidRDefault="008004A1">
          <w:pPr>
            <w:pStyle w:val="TM2"/>
            <w:rPr>
              <w:rFonts w:asciiTheme="minorHAnsi" w:hAnsiTheme="minorHAnsi"/>
              <w:noProof/>
              <w:sz w:val="22"/>
            </w:rPr>
          </w:pPr>
          <w:hyperlink w:anchor="_Toc261361783" w:history="1">
            <w:r w:rsidR="000D68E0" w:rsidRPr="00385381">
              <w:rPr>
                <w:rStyle w:val="Lienhypertexte"/>
                <w:noProof/>
              </w:rPr>
              <w:t>6.3</w:t>
            </w:r>
            <w:r w:rsidR="000D68E0">
              <w:rPr>
                <w:rFonts w:asciiTheme="minorHAnsi" w:hAnsiTheme="minorHAnsi"/>
                <w:noProof/>
                <w:sz w:val="22"/>
              </w:rPr>
              <w:tab/>
            </w:r>
            <w:r w:rsidR="000D68E0" w:rsidRPr="00385381">
              <w:rPr>
                <w:rStyle w:val="Lienhypertexte"/>
                <w:noProof/>
              </w:rPr>
              <w:t>Application d’un point de restauration du système</w:t>
            </w:r>
            <w:r w:rsidR="000D68E0">
              <w:rPr>
                <w:noProof/>
                <w:webHidden/>
              </w:rPr>
              <w:tab/>
            </w:r>
            <w:r w:rsidR="000D68E0">
              <w:rPr>
                <w:noProof/>
                <w:webHidden/>
              </w:rPr>
              <w:fldChar w:fldCharType="begin"/>
            </w:r>
            <w:r w:rsidR="000D68E0">
              <w:rPr>
                <w:noProof/>
                <w:webHidden/>
              </w:rPr>
              <w:instrText xml:space="preserve"> PAGEREF _Toc261361783 \h </w:instrText>
            </w:r>
            <w:r w:rsidR="000D68E0">
              <w:rPr>
                <w:noProof/>
                <w:webHidden/>
              </w:rPr>
            </w:r>
            <w:r w:rsidR="000D68E0">
              <w:rPr>
                <w:noProof/>
                <w:webHidden/>
              </w:rPr>
              <w:fldChar w:fldCharType="separate"/>
            </w:r>
            <w:r w:rsidR="00BE0EB8">
              <w:rPr>
                <w:noProof/>
                <w:webHidden/>
              </w:rPr>
              <w:t>26</w:t>
            </w:r>
            <w:r w:rsidR="000D68E0">
              <w:rPr>
                <w:noProof/>
                <w:webHidden/>
              </w:rPr>
              <w:fldChar w:fldCharType="end"/>
            </w:r>
          </w:hyperlink>
        </w:p>
        <w:p w:rsidR="000D68E0" w:rsidRDefault="008004A1">
          <w:pPr>
            <w:pStyle w:val="TM1"/>
            <w:rPr>
              <w:rFonts w:asciiTheme="minorHAnsi" w:hAnsiTheme="minorHAnsi"/>
              <w:noProof/>
              <w:sz w:val="22"/>
            </w:rPr>
          </w:pPr>
          <w:hyperlink w:anchor="_Toc261361784" w:history="1">
            <w:r w:rsidR="000D68E0" w:rsidRPr="00385381">
              <w:rPr>
                <w:rStyle w:val="Lienhypertexte"/>
                <w:noProof/>
              </w:rPr>
              <w:t>7.</w:t>
            </w:r>
            <w:r w:rsidR="000D68E0">
              <w:rPr>
                <w:rFonts w:asciiTheme="minorHAnsi" w:hAnsiTheme="minorHAnsi"/>
                <w:noProof/>
                <w:sz w:val="22"/>
              </w:rPr>
              <w:tab/>
            </w:r>
            <w:r w:rsidR="000D68E0" w:rsidRPr="00385381">
              <w:rPr>
                <w:rStyle w:val="Lienhypertexte"/>
                <w:noProof/>
              </w:rPr>
              <w:t>Sauvegarde et restauration</w:t>
            </w:r>
            <w:r w:rsidR="000D68E0">
              <w:rPr>
                <w:noProof/>
                <w:webHidden/>
              </w:rPr>
              <w:tab/>
            </w:r>
            <w:r w:rsidR="000D68E0">
              <w:rPr>
                <w:noProof/>
                <w:webHidden/>
              </w:rPr>
              <w:fldChar w:fldCharType="begin"/>
            </w:r>
            <w:r w:rsidR="000D68E0">
              <w:rPr>
                <w:noProof/>
                <w:webHidden/>
              </w:rPr>
              <w:instrText xml:space="preserve"> PAGEREF _Toc261361784 \h </w:instrText>
            </w:r>
            <w:r w:rsidR="000D68E0">
              <w:rPr>
                <w:noProof/>
                <w:webHidden/>
              </w:rPr>
            </w:r>
            <w:r w:rsidR="000D68E0">
              <w:rPr>
                <w:noProof/>
                <w:webHidden/>
              </w:rPr>
              <w:fldChar w:fldCharType="separate"/>
            </w:r>
            <w:r w:rsidR="00BE0EB8">
              <w:rPr>
                <w:noProof/>
                <w:webHidden/>
              </w:rPr>
              <w:t>28</w:t>
            </w:r>
            <w:r w:rsidR="000D68E0">
              <w:rPr>
                <w:noProof/>
                <w:webHidden/>
              </w:rPr>
              <w:fldChar w:fldCharType="end"/>
            </w:r>
          </w:hyperlink>
        </w:p>
        <w:p w:rsidR="000D68E0" w:rsidRDefault="008004A1">
          <w:pPr>
            <w:pStyle w:val="TM2"/>
            <w:rPr>
              <w:rFonts w:asciiTheme="minorHAnsi" w:hAnsiTheme="minorHAnsi"/>
              <w:noProof/>
              <w:sz w:val="22"/>
            </w:rPr>
          </w:pPr>
          <w:hyperlink w:anchor="_Toc261361785" w:history="1">
            <w:r w:rsidR="000D68E0" w:rsidRPr="00385381">
              <w:rPr>
                <w:rStyle w:val="Lienhypertexte"/>
                <w:noProof/>
              </w:rPr>
              <w:t>7.1</w:t>
            </w:r>
            <w:r w:rsidR="000D68E0">
              <w:rPr>
                <w:rFonts w:asciiTheme="minorHAnsi" w:hAnsiTheme="minorHAnsi"/>
                <w:noProof/>
                <w:sz w:val="22"/>
              </w:rPr>
              <w:tab/>
            </w:r>
            <w:r w:rsidR="000D68E0" w:rsidRPr="00385381">
              <w:rPr>
                <w:rStyle w:val="Lienhypertexte"/>
                <w:noProof/>
              </w:rPr>
              <w:t>Sauvegarde du poste</w:t>
            </w:r>
            <w:r w:rsidR="000D68E0">
              <w:rPr>
                <w:noProof/>
                <w:webHidden/>
              </w:rPr>
              <w:tab/>
            </w:r>
            <w:r w:rsidR="000D68E0">
              <w:rPr>
                <w:noProof/>
                <w:webHidden/>
              </w:rPr>
              <w:fldChar w:fldCharType="begin"/>
            </w:r>
            <w:r w:rsidR="000D68E0">
              <w:rPr>
                <w:noProof/>
                <w:webHidden/>
              </w:rPr>
              <w:instrText xml:space="preserve"> PAGEREF _Toc261361785 \h </w:instrText>
            </w:r>
            <w:r w:rsidR="000D68E0">
              <w:rPr>
                <w:noProof/>
                <w:webHidden/>
              </w:rPr>
            </w:r>
            <w:r w:rsidR="000D68E0">
              <w:rPr>
                <w:noProof/>
                <w:webHidden/>
              </w:rPr>
              <w:fldChar w:fldCharType="separate"/>
            </w:r>
            <w:r w:rsidR="00BE0EB8">
              <w:rPr>
                <w:noProof/>
                <w:webHidden/>
              </w:rPr>
              <w:t>28</w:t>
            </w:r>
            <w:r w:rsidR="000D68E0">
              <w:rPr>
                <w:noProof/>
                <w:webHidden/>
              </w:rPr>
              <w:fldChar w:fldCharType="end"/>
            </w:r>
          </w:hyperlink>
        </w:p>
        <w:p w:rsidR="000D68E0" w:rsidRDefault="008004A1">
          <w:pPr>
            <w:pStyle w:val="TM2"/>
            <w:rPr>
              <w:rFonts w:asciiTheme="minorHAnsi" w:hAnsiTheme="minorHAnsi"/>
              <w:noProof/>
              <w:sz w:val="22"/>
            </w:rPr>
          </w:pPr>
          <w:hyperlink w:anchor="_Toc261361786" w:history="1">
            <w:r w:rsidR="000D68E0" w:rsidRPr="00385381">
              <w:rPr>
                <w:rStyle w:val="Lienhypertexte"/>
                <w:noProof/>
              </w:rPr>
              <w:t>7.2</w:t>
            </w:r>
            <w:r w:rsidR="000D68E0">
              <w:rPr>
                <w:rFonts w:asciiTheme="minorHAnsi" w:hAnsiTheme="minorHAnsi"/>
                <w:noProof/>
                <w:sz w:val="22"/>
              </w:rPr>
              <w:tab/>
            </w:r>
            <w:r w:rsidR="000D68E0" w:rsidRPr="00385381">
              <w:rPr>
                <w:rStyle w:val="Lienhypertexte"/>
                <w:noProof/>
              </w:rPr>
              <w:t>Restauration de fichier</w:t>
            </w:r>
            <w:r w:rsidR="000D68E0">
              <w:rPr>
                <w:noProof/>
                <w:webHidden/>
              </w:rPr>
              <w:tab/>
            </w:r>
            <w:r w:rsidR="000D68E0">
              <w:rPr>
                <w:noProof/>
                <w:webHidden/>
              </w:rPr>
              <w:fldChar w:fldCharType="begin"/>
            </w:r>
            <w:r w:rsidR="000D68E0">
              <w:rPr>
                <w:noProof/>
                <w:webHidden/>
              </w:rPr>
              <w:instrText xml:space="preserve"> PAGEREF _Toc261361786 \h </w:instrText>
            </w:r>
            <w:r w:rsidR="000D68E0">
              <w:rPr>
                <w:noProof/>
                <w:webHidden/>
              </w:rPr>
            </w:r>
            <w:r w:rsidR="000D68E0">
              <w:rPr>
                <w:noProof/>
                <w:webHidden/>
              </w:rPr>
              <w:fldChar w:fldCharType="separate"/>
            </w:r>
            <w:r w:rsidR="00BE0EB8">
              <w:rPr>
                <w:noProof/>
                <w:webHidden/>
              </w:rPr>
              <w:t>31</w:t>
            </w:r>
            <w:r w:rsidR="000D68E0">
              <w:rPr>
                <w:noProof/>
                <w:webHidden/>
              </w:rPr>
              <w:fldChar w:fldCharType="end"/>
            </w:r>
          </w:hyperlink>
        </w:p>
        <w:p w:rsidR="000D68E0" w:rsidRDefault="008004A1">
          <w:pPr>
            <w:pStyle w:val="TM2"/>
            <w:rPr>
              <w:rFonts w:asciiTheme="minorHAnsi" w:hAnsiTheme="minorHAnsi"/>
              <w:noProof/>
              <w:sz w:val="22"/>
            </w:rPr>
          </w:pPr>
          <w:hyperlink w:anchor="_Toc261361787" w:history="1">
            <w:r w:rsidR="000D68E0" w:rsidRPr="00385381">
              <w:rPr>
                <w:rStyle w:val="Lienhypertexte"/>
                <w:noProof/>
              </w:rPr>
              <w:t>7.3</w:t>
            </w:r>
            <w:r w:rsidR="000D68E0">
              <w:rPr>
                <w:rFonts w:asciiTheme="minorHAnsi" w:hAnsiTheme="minorHAnsi"/>
                <w:noProof/>
                <w:sz w:val="22"/>
              </w:rPr>
              <w:tab/>
            </w:r>
            <w:r w:rsidR="000D68E0" w:rsidRPr="00385381">
              <w:rPr>
                <w:rStyle w:val="Lienhypertexte"/>
                <w:noProof/>
              </w:rPr>
              <w:t>Restauration complète du poste de travail</w:t>
            </w:r>
            <w:r w:rsidR="000D68E0">
              <w:rPr>
                <w:noProof/>
                <w:webHidden/>
              </w:rPr>
              <w:tab/>
            </w:r>
            <w:r w:rsidR="000D68E0">
              <w:rPr>
                <w:noProof/>
                <w:webHidden/>
              </w:rPr>
              <w:fldChar w:fldCharType="begin"/>
            </w:r>
            <w:r w:rsidR="000D68E0">
              <w:rPr>
                <w:noProof/>
                <w:webHidden/>
              </w:rPr>
              <w:instrText xml:space="preserve"> PAGEREF _Toc261361787 \h </w:instrText>
            </w:r>
            <w:r w:rsidR="000D68E0">
              <w:rPr>
                <w:noProof/>
                <w:webHidden/>
              </w:rPr>
            </w:r>
            <w:r w:rsidR="000D68E0">
              <w:rPr>
                <w:noProof/>
                <w:webHidden/>
              </w:rPr>
              <w:fldChar w:fldCharType="separate"/>
            </w:r>
            <w:r w:rsidR="00BE0EB8">
              <w:rPr>
                <w:noProof/>
                <w:webHidden/>
              </w:rPr>
              <w:t>35</w:t>
            </w:r>
            <w:r w:rsidR="000D68E0">
              <w:rPr>
                <w:noProof/>
                <w:webHidden/>
              </w:rPr>
              <w:fldChar w:fldCharType="end"/>
            </w:r>
          </w:hyperlink>
        </w:p>
        <w:p w:rsidR="000D68E0" w:rsidRDefault="008004A1">
          <w:pPr>
            <w:pStyle w:val="TM1"/>
            <w:rPr>
              <w:rFonts w:asciiTheme="minorHAnsi" w:hAnsiTheme="minorHAnsi"/>
              <w:noProof/>
              <w:sz w:val="22"/>
            </w:rPr>
          </w:pPr>
          <w:hyperlink w:anchor="_Toc261361788" w:history="1">
            <w:r w:rsidR="000D68E0" w:rsidRPr="00385381">
              <w:rPr>
                <w:rStyle w:val="Lienhypertexte"/>
                <w:noProof/>
              </w:rPr>
              <w:t>8.</w:t>
            </w:r>
            <w:r w:rsidR="000D68E0">
              <w:rPr>
                <w:rFonts w:asciiTheme="minorHAnsi" w:hAnsiTheme="minorHAnsi"/>
                <w:noProof/>
                <w:sz w:val="22"/>
              </w:rPr>
              <w:tab/>
            </w:r>
            <w:r w:rsidR="000D68E0" w:rsidRPr="00385381">
              <w:rPr>
                <w:rStyle w:val="Lienhypertexte"/>
                <w:noProof/>
              </w:rPr>
              <w:t>Enregistreur d’étapes de problèmes</w:t>
            </w:r>
            <w:r w:rsidR="000D68E0">
              <w:rPr>
                <w:noProof/>
                <w:webHidden/>
              </w:rPr>
              <w:tab/>
            </w:r>
            <w:r w:rsidR="000D68E0">
              <w:rPr>
                <w:noProof/>
                <w:webHidden/>
              </w:rPr>
              <w:fldChar w:fldCharType="begin"/>
            </w:r>
            <w:r w:rsidR="000D68E0">
              <w:rPr>
                <w:noProof/>
                <w:webHidden/>
              </w:rPr>
              <w:instrText xml:space="preserve"> PAGEREF _Toc261361788 \h </w:instrText>
            </w:r>
            <w:r w:rsidR="000D68E0">
              <w:rPr>
                <w:noProof/>
                <w:webHidden/>
              </w:rPr>
            </w:r>
            <w:r w:rsidR="000D68E0">
              <w:rPr>
                <w:noProof/>
                <w:webHidden/>
              </w:rPr>
              <w:fldChar w:fldCharType="separate"/>
            </w:r>
            <w:r w:rsidR="00BE0EB8">
              <w:rPr>
                <w:noProof/>
                <w:webHidden/>
              </w:rPr>
              <w:t>38</w:t>
            </w:r>
            <w:r w:rsidR="000D68E0">
              <w:rPr>
                <w:noProof/>
                <w:webHidden/>
              </w:rPr>
              <w:fldChar w:fldCharType="end"/>
            </w:r>
          </w:hyperlink>
        </w:p>
        <w:p w:rsidR="000D68E0" w:rsidRDefault="008004A1">
          <w:pPr>
            <w:pStyle w:val="TM2"/>
            <w:rPr>
              <w:rFonts w:asciiTheme="minorHAnsi" w:hAnsiTheme="minorHAnsi"/>
              <w:noProof/>
              <w:sz w:val="22"/>
            </w:rPr>
          </w:pPr>
          <w:hyperlink w:anchor="_Toc261361789" w:history="1">
            <w:r w:rsidR="000D68E0" w:rsidRPr="00385381">
              <w:rPr>
                <w:rStyle w:val="Lienhypertexte"/>
                <w:noProof/>
              </w:rPr>
              <w:t>8.1</w:t>
            </w:r>
            <w:r w:rsidR="000D68E0">
              <w:rPr>
                <w:rFonts w:asciiTheme="minorHAnsi" w:hAnsiTheme="minorHAnsi"/>
                <w:noProof/>
                <w:sz w:val="22"/>
              </w:rPr>
              <w:tab/>
            </w:r>
            <w:r w:rsidR="000D68E0" w:rsidRPr="00385381">
              <w:rPr>
                <w:rStyle w:val="Lienhypertexte"/>
                <w:noProof/>
              </w:rPr>
              <w:t>Utilisation de l’enregistreur</w:t>
            </w:r>
            <w:r w:rsidR="000D68E0">
              <w:rPr>
                <w:noProof/>
                <w:webHidden/>
              </w:rPr>
              <w:tab/>
            </w:r>
            <w:r w:rsidR="000D68E0">
              <w:rPr>
                <w:noProof/>
                <w:webHidden/>
              </w:rPr>
              <w:fldChar w:fldCharType="begin"/>
            </w:r>
            <w:r w:rsidR="000D68E0">
              <w:rPr>
                <w:noProof/>
                <w:webHidden/>
              </w:rPr>
              <w:instrText xml:space="preserve"> PAGEREF _Toc261361789 \h </w:instrText>
            </w:r>
            <w:r w:rsidR="000D68E0">
              <w:rPr>
                <w:noProof/>
                <w:webHidden/>
              </w:rPr>
            </w:r>
            <w:r w:rsidR="000D68E0">
              <w:rPr>
                <w:noProof/>
                <w:webHidden/>
              </w:rPr>
              <w:fldChar w:fldCharType="separate"/>
            </w:r>
            <w:r w:rsidR="00BE0EB8">
              <w:rPr>
                <w:noProof/>
                <w:webHidden/>
              </w:rPr>
              <w:t>39</w:t>
            </w:r>
            <w:r w:rsidR="000D68E0">
              <w:rPr>
                <w:noProof/>
                <w:webHidden/>
              </w:rPr>
              <w:fldChar w:fldCharType="end"/>
            </w:r>
          </w:hyperlink>
        </w:p>
        <w:p w:rsidR="000D68E0" w:rsidRDefault="008004A1">
          <w:pPr>
            <w:pStyle w:val="TM2"/>
            <w:rPr>
              <w:rFonts w:asciiTheme="minorHAnsi" w:hAnsiTheme="minorHAnsi"/>
              <w:noProof/>
              <w:sz w:val="22"/>
            </w:rPr>
          </w:pPr>
          <w:hyperlink w:anchor="_Toc261361790" w:history="1">
            <w:r w:rsidR="000D68E0" w:rsidRPr="00385381">
              <w:rPr>
                <w:rStyle w:val="Lienhypertexte"/>
                <w:noProof/>
              </w:rPr>
              <w:t>8.2</w:t>
            </w:r>
            <w:r w:rsidR="000D68E0">
              <w:rPr>
                <w:rFonts w:asciiTheme="minorHAnsi" w:hAnsiTheme="minorHAnsi"/>
                <w:noProof/>
                <w:sz w:val="22"/>
              </w:rPr>
              <w:tab/>
            </w:r>
            <w:r w:rsidR="000D68E0" w:rsidRPr="00385381">
              <w:rPr>
                <w:rStyle w:val="Lienhypertexte"/>
                <w:noProof/>
              </w:rPr>
              <w:t>Résultat obtenu</w:t>
            </w:r>
            <w:r w:rsidR="000D68E0">
              <w:rPr>
                <w:noProof/>
                <w:webHidden/>
              </w:rPr>
              <w:tab/>
            </w:r>
            <w:r w:rsidR="000D68E0">
              <w:rPr>
                <w:noProof/>
                <w:webHidden/>
              </w:rPr>
              <w:fldChar w:fldCharType="begin"/>
            </w:r>
            <w:r w:rsidR="000D68E0">
              <w:rPr>
                <w:noProof/>
                <w:webHidden/>
              </w:rPr>
              <w:instrText xml:space="preserve"> PAGEREF _Toc261361790 \h </w:instrText>
            </w:r>
            <w:r w:rsidR="000D68E0">
              <w:rPr>
                <w:noProof/>
                <w:webHidden/>
              </w:rPr>
            </w:r>
            <w:r w:rsidR="000D68E0">
              <w:rPr>
                <w:noProof/>
                <w:webHidden/>
              </w:rPr>
              <w:fldChar w:fldCharType="separate"/>
            </w:r>
            <w:r w:rsidR="00BE0EB8">
              <w:rPr>
                <w:noProof/>
                <w:webHidden/>
              </w:rPr>
              <w:t>40</w:t>
            </w:r>
            <w:r w:rsidR="000D68E0">
              <w:rPr>
                <w:noProof/>
                <w:webHidden/>
              </w:rPr>
              <w:fldChar w:fldCharType="end"/>
            </w:r>
          </w:hyperlink>
        </w:p>
        <w:p w:rsidR="00F82B93" w:rsidRDefault="00E71682" w:rsidP="00922CD3">
          <w:r w:rsidRPr="005B3BA3">
            <w:rPr>
              <w:rFonts w:asciiTheme="majorHAnsi" w:hAnsiTheme="majorHAnsi"/>
            </w:rPr>
            <w:fldChar w:fldCharType="end"/>
          </w:r>
        </w:p>
      </w:sdtContent>
    </w:sdt>
    <w:p w:rsidR="00F82B93" w:rsidRPr="00F82B93" w:rsidRDefault="00F82B93" w:rsidP="00922CD3"/>
    <w:p w:rsidR="00FE34EA" w:rsidRDefault="00FE34EA" w:rsidP="00DA5A44">
      <w:pPr>
        <w:pStyle w:val="Titre1"/>
        <w:rPr>
          <w:rStyle w:val="corpscontenu"/>
        </w:rPr>
      </w:pPr>
      <w:r>
        <w:rPr>
          <w:rStyle w:val="corpscontenu"/>
        </w:rPr>
        <w:br w:type="page"/>
      </w:r>
      <w:bookmarkStart w:id="1" w:name="_Toc261361769"/>
      <w:r w:rsidR="00DA5A44">
        <w:rPr>
          <w:rStyle w:val="corpscontenu"/>
        </w:rPr>
        <w:lastRenderedPageBreak/>
        <w:t>Introduction</w:t>
      </w:r>
      <w:bookmarkEnd w:id="1"/>
    </w:p>
    <w:p w:rsidR="00DA5A44" w:rsidRDefault="00DA5A44" w:rsidP="00922CD3">
      <w:pPr>
        <w:rPr>
          <w:rStyle w:val="corpscontenu"/>
          <w:rFonts w:asciiTheme="majorHAnsi" w:eastAsiaTheme="majorEastAsia" w:hAnsiTheme="majorHAnsi" w:cstheme="majorBidi"/>
          <w:b/>
          <w:bCs/>
          <w:color w:val="1F497D"/>
          <w:sz w:val="28"/>
          <w:szCs w:val="28"/>
        </w:rPr>
      </w:pPr>
    </w:p>
    <w:p w:rsidR="00DA5A44" w:rsidRDefault="00DA5A44" w:rsidP="00DA5A44">
      <w:r w:rsidRPr="00DA5A44">
        <w:t>La gestion d</w:t>
      </w:r>
      <w:r>
        <w:t>’un poste de travail est souvent un véritable défi autant pour les utilisateurs autonomes que pour le personnel chargé du support technique en entreprise. La compréhension des problèmes, leur appréhension, la recherche des symptômes, des causes et des solutions, autant de démarche difficile à entreprendre. C’est pour cela que Microsoft apporte des solutions de plus en plus nombreuses et pointues, au fur et à mesure des nouvelles versions de son système d’exploitation.</w:t>
      </w:r>
    </w:p>
    <w:p w:rsidR="00DA5A44" w:rsidRDefault="00DA5A44" w:rsidP="00DA5A44"/>
    <w:p w:rsidR="00DA5A44" w:rsidRDefault="00DA5A44" w:rsidP="00DA5A44">
      <w:r>
        <w:t>Dans ce coach nous allons découvrir les nouvelles fonctionnalités autour de la gestion et du dépannage apportées à Windows 7.</w:t>
      </w:r>
    </w:p>
    <w:p w:rsidR="00DA5A44" w:rsidRDefault="00DA5A44" w:rsidP="00DA5A44">
      <w:pPr>
        <w:pStyle w:val="Titre1"/>
      </w:pPr>
      <w:bookmarkStart w:id="2" w:name="_Toc261361770"/>
      <w:r>
        <w:t>Contrôle des performances</w:t>
      </w:r>
      <w:bookmarkEnd w:id="2"/>
    </w:p>
    <w:p w:rsidR="00DA5A44" w:rsidRDefault="00554328" w:rsidP="00AF3FCB">
      <w:pPr>
        <w:pStyle w:val="Titre2"/>
      </w:pPr>
      <w:bookmarkStart w:id="3" w:name="_Toc261361771"/>
      <w:r>
        <w:t>Présentation du contrôle des performances</w:t>
      </w:r>
      <w:bookmarkEnd w:id="3"/>
    </w:p>
    <w:p w:rsidR="00FE12EE" w:rsidRDefault="00FE12EE" w:rsidP="00DA5A44">
      <w:r>
        <w:t xml:space="preserve">Certains postes de travail peuvent présenter des symptômes de baisse de performance. Les </w:t>
      </w:r>
      <w:r w:rsidR="00AF0C42">
        <w:t>conséquences</w:t>
      </w:r>
      <w:r>
        <w:t xml:space="preserve"> sont souvent des ralentissements et des latences qui peuvent devenir rapidement de vrais problèmes pour les utilisateurs. Les causes peuvent </w:t>
      </w:r>
      <w:r w:rsidR="00AF3FCB">
        <w:t xml:space="preserve">souvent </w:t>
      </w:r>
      <w:r>
        <w:t>être matérielles</w:t>
      </w:r>
      <w:r w:rsidR="00AF3FCB">
        <w:t>, mais comment connaître le ou les composants défaillants ?</w:t>
      </w:r>
    </w:p>
    <w:p w:rsidR="00AF3FCB" w:rsidRDefault="00AF3FCB" w:rsidP="00DA5A44"/>
    <w:p w:rsidR="00AF3FCB" w:rsidRDefault="00AF3FCB" w:rsidP="00DA5A44">
      <w:r>
        <w:t>Il faut d’abord connaître les quatre composants de base d’un poste : Le processeur, la mémoire, les disques et le réseau. Chacun de ces composants peut être surveillé à l’aide de l’analyseur de performance afin de détecter celui qui provoquerait un goulot d’étranglement.</w:t>
      </w:r>
    </w:p>
    <w:p w:rsidR="00554328" w:rsidRDefault="00554328" w:rsidP="00554328">
      <w:pPr>
        <w:pStyle w:val="Avant2Image"/>
      </w:pPr>
    </w:p>
    <w:p w:rsidR="00AF3FCB" w:rsidRDefault="00554328" w:rsidP="00554328">
      <w:pPr>
        <w:pStyle w:val="Avant2Image"/>
      </w:pPr>
      <w:r>
        <w:t>L’analyseur de performance est accessible à partir de la console « </w:t>
      </w:r>
      <w:r w:rsidRPr="00554328">
        <w:rPr>
          <w:b/>
        </w:rPr>
        <w:t>Gestion de l’ordinateur</w:t>
      </w:r>
      <w:r>
        <w:t> ».</w:t>
      </w:r>
    </w:p>
    <w:p w:rsidR="00AF3FCB" w:rsidRDefault="00AF3FCB" w:rsidP="00554328">
      <w:pPr>
        <w:pStyle w:val="Image"/>
      </w:pPr>
      <w:r>
        <w:drawing>
          <wp:inline distT="0" distB="0" distL="0" distR="0" wp14:anchorId="26FC71A2" wp14:editId="3DA02333">
            <wp:extent cx="5367646" cy="3354922"/>
            <wp:effectExtent l="0" t="0" r="508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367216" cy="3354654"/>
                    </a:xfrm>
                    <a:prstGeom prst="rect">
                      <a:avLst/>
                    </a:prstGeom>
                  </pic:spPr>
                </pic:pic>
              </a:graphicData>
            </a:graphic>
          </wp:inline>
        </w:drawing>
      </w:r>
    </w:p>
    <w:p w:rsidR="00554328" w:rsidRDefault="00554328" w:rsidP="00554328">
      <w:pPr>
        <w:pStyle w:val="Titre2"/>
        <w:numPr>
          <w:ilvl w:val="1"/>
          <w:numId w:val="36"/>
        </w:numPr>
      </w:pPr>
      <w:bookmarkStart w:id="4" w:name="_Toc261361772"/>
      <w:r>
        <w:lastRenderedPageBreak/>
        <w:t>Utilisation du moniteur de performance en temps réel</w:t>
      </w:r>
      <w:bookmarkEnd w:id="4"/>
    </w:p>
    <w:p w:rsidR="00554328" w:rsidRDefault="00554328" w:rsidP="00554328">
      <w:pPr>
        <w:pStyle w:val="Avant2Image"/>
      </w:pPr>
      <w:r>
        <w:t xml:space="preserve">Afin de surveiller certaines ressources, il faut ajouter des compteurs. Pour cela, il faut cliquer sur </w:t>
      </w:r>
      <w:r w:rsidR="003379DE">
        <w:t>le bouton</w:t>
      </w:r>
      <w:r w:rsidR="003379DE">
        <w:rPr>
          <w:noProof/>
        </w:rPr>
        <w:drawing>
          <wp:inline distT="0" distB="0" distL="0" distR="0" wp14:anchorId="6E211754" wp14:editId="4C0D4FDA">
            <wp:extent cx="238125" cy="238125"/>
            <wp:effectExtent l="0" t="0" r="9525" b="9525"/>
            <wp:docPr id="50" name="Imag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238125" cy="238125"/>
                    </a:xfrm>
                    <a:prstGeom prst="rect">
                      <a:avLst/>
                    </a:prstGeom>
                  </pic:spPr>
                </pic:pic>
              </a:graphicData>
            </a:graphic>
          </wp:inline>
        </w:drawing>
      </w:r>
      <w:r w:rsidR="003379DE">
        <w:t>.</w:t>
      </w:r>
    </w:p>
    <w:p w:rsidR="003379DE" w:rsidRDefault="003379DE" w:rsidP="003379DE">
      <w:pPr>
        <w:pStyle w:val="Image"/>
      </w:pPr>
      <w:r>
        <w:drawing>
          <wp:inline distT="0" distB="0" distL="0" distR="0" wp14:anchorId="7EEC76A9" wp14:editId="50913E55">
            <wp:extent cx="4050068" cy="3015376"/>
            <wp:effectExtent l="0" t="0" r="7620" b="0"/>
            <wp:docPr id="51" name="Imag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4049744" cy="3015135"/>
                    </a:xfrm>
                    <a:prstGeom prst="rect">
                      <a:avLst/>
                    </a:prstGeom>
                  </pic:spPr>
                </pic:pic>
              </a:graphicData>
            </a:graphic>
          </wp:inline>
        </w:drawing>
      </w:r>
    </w:p>
    <w:p w:rsidR="003379DE" w:rsidRDefault="003379DE" w:rsidP="00554328">
      <w:pPr>
        <w:pStyle w:val="Avant2Image"/>
      </w:pPr>
      <w:r>
        <w:t>Les compteurs sont regroupés par objet. Au niveau de l’objet « </w:t>
      </w:r>
      <w:r w:rsidRPr="003379DE">
        <w:rPr>
          <w:b/>
        </w:rPr>
        <w:t>Processeur</w:t>
      </w:r>
      <w:r>
        <w:t> » nous allons dérouler la liste des compteurs disponibles.</w:t>
      </w:r>
    </w:p>
    <w:p w:rsidR="003379DE" w:rsidRDefault="003379DE" w:rsidP="003379DE">
      <w:pPr>
        <w:pStyle w:val="Image"/>
      </w:pPr>
      <w:r>
        <w:drawing>
          <wp:inline distT="0" distB="0" distL="0" distR="0" wp14:anchorId="7EF0F205" wp14:editId="7C81AC6A">
            <wp:extent cx="4019452" cy="2992582"/>
            <wp:effectExtent l="0" t="0" r="635" b="0"/>
            <wp:docPr id="52" name="Imag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020074" cy="2993045"/>
                    </a:xfrm>
                    <a:prstGeom prst="rect">
                      <a:avLst/>
                    </a:prstGeom>
                  </pic:spPr>
                </pic:pic>
              </a:graphicData>
            </a:graphic>
          </wp:inline>
        </w:drawing>
      </w:r>
    </w:p>
    <w:p w:rsidR="00B17062" w:rsidRDefault="00B17062" w:rsidP="00B17062">
      <w:pPr>
        <w:rPr>
          <w:lang w:eastAsia="en-US"/>
        </w:rPr>
      </w:pPr>
      <w:r>
        <w:rPr>
          <w:lang w:eastAsia="en-US"/>
        </w:rPr>
        <w:t>Voici les premiers compteurs que vous pouvez utiliser afin d’effectuer une surveillance de base. Bien entendu, pour faire des recherches plus fines, il faudra bien connaître le fonctionnement du matériel et de choisir les bons compteurs.</w:t>
      </w:r>
    </w:p>
    <w:p w:rsidR="00B17062" w:rsidRDefault="00B17062" w:rsidP="00B17062">
      <w:pPr>
        <w:rPr>
          <w:lang w:eastAsia="en-US"/>
        </w:rPr>
      </w:pPr>
    </w:p>
    <w:p w:rsidR="00B17062" w:rsidRDefault="00B17062" w:rsidP="000D68E0">
      <w:pPr>
        <w:pStyle w:val="Avant2Image"/>
        <w:rPr>
          <w:lang w:eastAsia="en-US"/>
        </w:rPr>
      </w:pPr>
      <w:r>
        <w:rPr>
          <w:lang w:eastAsia="en-US"/>
        </w:rPr>
        <w:lastRenderedPageBreak/>
        <w:t>Pour surveiller le processeur :</w:t>
      </w:r>
    </w:p>
    <w:p w:rsidR="00B17062" w:rsidRDefault="00B17062" w:rsidP="00FC19E9">
      <w:pPr>
        <w:pStyle w:val="ListePerso"/>
      </w:pPr>
      <w:r>
        <w:t>Processeur\Pourcentage de temps processeur</w:t>
      </w:r>
    </w:p>
    <w:p w:rsidR="00B17062" w:rsidRDefault="00B17062" w:rsidP="00FC19E9">
      <w:pPr>
        <w:pStyle w:val="ListePerso"/>
      </w:pPr>
      <w:r>
        <w:t>Processeur\Interruptions/s</w:t>
      </w:r>
    </w:p>
    <w:p w:rsidR="00B17062" w:rsidRDefault="00B17062" w:rsidP="00FC19E9">
      <w:pPr>
        <w:pStyle w:val="ListePerso"/>
      </w:pPr>
      <w:r>
        <w:t>Système\Longueur de la file d’attente du processeur</w:t>
      </w:r>
    </w:p>
    <w:p w:rsidR="00B17062" w:rsidRDefault="00B17062" w:rsidP="00B17062">
      <w:pPr>
        <w:rPr>
          <w:lang w:eastAsia="en-US"/>
        </w:rPr>
      </w:pPr>
    </w:p>
    <w:p w:rsidR="00B17062" w:rsidRDefault="00B17062" w:rsidP="00B17062">
      <w:pPr>
        <w:rPr>
          <w:lang w:eastAsia="en-US"/>
        </w:rPr>
      </w:pPr>
      <w:r>
        <w:rPr>
          <w:lang w:eastAsia="en-US"/>
        </w:rPr>
        <w:t>Pour surveiller la mémoire :</w:t>
      </w:r>
    </w:p>
    <w:p w:rsidR="00B17062" w:rsidRDefault="00B17062" w:rsidP="00FC19E9">
      <w:pPr>
        <w:pStyle w:val="ListePerso"/>
      </w:pPr>
      <w:r>
        <w:t>Mémoire\Pages /s</w:t>
      </w:r>
    </w:p>
    <w:p w:rsidR="00B17062" w:rsidRDefault="00B17062" w:rsidP="00FC19E9">
      <w:pPr>
        <w:pStyle w:val="ListePerso"/>
      </w:pPr>
      <w:r>
        <w:t>Mémoire\Octets disponibles</w:t>
      </w:r>
    </w:p>
    <w:p w:rsidR="00B17062" w:rsidRDefault="00B17062" w:rsidP="00FC19E9">
      <w:pPr>
        <w:pStyle w:val="ListePerso"/>
      </w:pPr>
      <w:r>
        <w:t>Mémoire\Octets dédiés</w:t>
      </w:r>
    </w:p>
    <w:p w:rsidR="00B17062" w:rsidRDefault="00B17062" w:rsidP="00FC19E9">
      <w:pPr>
        <w:pStyle w:val="ListePerso"/>
      </w:pPr>
      <w:r>
        <w:t>Mémoire\Octets de réserve non paginée</w:t>
      </w:r>
    </w:p>
    <w:p w:rsidR="00B17062" w:rsidRDefault="00B17062" w:rsidP="00B17062">
      <w:pPr>
        <w:rPr>
          <w:lang w:eastAsia="en-US"/>
        </w:rPr>
      </w:pPr>
    </w:p>
    <w:p w:rsidR="00B17062" w:rsidRDefault="00B17062" w:rsidP="00B17062">
      <w:r>
        <w:t>Pour surveiller les disques</w:t>
      </w:r>
      <w:r w:rsidR="00FC19E9">
        <w:t> :</w:t>
      </w:r>
    </w:p>
    <w:p w:rsidR="00B17062" w:rsidRDefault="00B17062" w:rsidP="00FC19E9">
      <w:pPr>
        <w:pStyle w:val="ListePerso"/>
      </w:pPr>
      <w:r>
        <w:t>Disque logique\% du temps disque</w:t>
      </w:r>
    </w:p>
    <w:p w:rsidR="00B17062" w:rsidRDefault="00B17062" w:rsidP="00FC19E9">
      <w:pPr>
        <w:pStyle w:val="ListePerso"/>
      </w:pPr>
      <w:r>
        <w:t>Disque physique\% du temps disque</w:t>
      </w:r>
    </w:p>
    <w:p w:rsidR="00B17062" w:rsidRDefault="00B17062" w:rsidP="00FC19E9">
      <w:pPr>
        <w:pStyle w:val="ListePerso"/>
      </w:pPr>
      <w:r>
        <w:t>Disque logique\</w:t>
      </w:r>
      <w:proofErr w:type="spellStart"/>
      <w:r>
        <w:t>Moy</w:t>
      </w:r>
      <w:proofErr w:type="spellEnd"/>
      <w:r>
        <w:t>. De file d’attente du disque</w:t>
      </w:r>
    </w:p>
    <w:p w:rsidR="00B17062" w:rsidRDefault="00B17062" w:rsidP="00FC19E9">
      <w:pPr>
        <w:pStyle w:val="ListePerso"/>
      </w:pPr>
      <w:r>
        <w:t>Disque physique\</w:t>
      </w:r>
      <w:proofErr w:type="spellStart"/>
      <w:r>
        <w:t>Moy</w:t>
      </w:r>
      <w:proofErr w:type="spellEnd"/>
      <w:r>
        <w:t>. De file d’attente du disque</w:t>
      </w:r>
    </w:p>
    <w:p w:rsidR="00B17062" w:rsidRDefault="00FC19E9" w:rsidP="00FC19E9">
      <w:pPr>
        <w:pStyle w:val="ListePerso"/>
      </w:pPr>
      <w:r>
        <w:t>Disque logique\</w:t>
      </w:r>
      <w:proofErr w:type="spellStart"/>
      <w:r>
        <w:t>Moy</w:t>
      </w:r>
      <w:proofErr w:type="spellEnd"/>
      <w:r>
        <w:t>. Octets disque/transfert</w:t>
      </w:r>
    </w:p>
    <w:p w:rsidR="00FC19E9" w:rsidRDefault="00FC19E9" w:rsidP="00FC19E9">
      <w:pPr>
        <w:pStyle w:val="ListePerso"/>
      </w:pPr>
      <w:r>
        <w:t>Disque physique\</w:t>
      </w:r>
      <w:proofErr w:type="spellStart"/>
      <w:r>
        <w:t>Moy</w:t>
      </w:r>
      <w:proofErr w:type="spellEnd"/>
      <w:r>
        <w:t>. Octets disque/transfert</w:t>
      </w:r>
    </w:p>
    <w:p w:rsidR="00FC19E9" w:rsidRDefault="00FC19E9" w:rsidP="00554328">
      <w:pPr>
        <w:pStyle w:val="Avant2Image"/>
      </w:pPr>
    </w:p>
    <w:p w:rsidR="00FC19E9" w:rsidRDefault="00FC19E9" w:rsidP="00554328">
      <w:pPr>
        <w:pStyle w:val="Avant2Image"/>
      </w:pPr>
      <w:r>
        <w:t>Pour surveiller le réseau :</w:t>
      </w:r>
    </w:p>
    <w:p w:rsidR="00FC19E9" w:rsidRDefault="00FC19E9" w:rsidP="00FC19E9">
      <w:pPr>
        <w:pStyle w:val="ListePerso"/>
      </w:pPr>
      <w:r>
        <w:t>Octets reçus par seconde</w:t>
      </w:r>
    </w:p>
    <w:p w:rsidR="00FC19E9" w:rsidRDefault="00FC19E9" w:rsidP="00FC19E9">
      <w:pPr>
        <w:pStyle w:val="ListePerso"/>
      </w:pPr>
      <w:r>
        <w:t>Octets envoyés par seconde</w:t>
      </w:r>
    </w:p>
    <w:p w:rsidR="00FC19E9" w:rsidRDefault="00FC19E9" w:rsidP="00FC19E9">
      <w:pPr>
        <w:pStyle w:val="ListePerso"/>
      </w:pPr>
      <w:r>
        <w:t>Paquets reçus par seconde</w:t>
      </w:r>
    </w:p>
    <w:p w:rsidR="00FC19E9" w:rsidRDefault="00FC19E9" w:rsidP="00FC19E9">
      <w:pPr>
        <w:pStyle w:val="ListePerso"/>
      </w:pPr>
      <w:r>
        <w:t>Paquets envoyés par seconde</w:t>
      </w:r>
    </w:p>
    <w:p w:rsidR="00FC19E9" w:rsidRDefault="00FC19E9" w:rsidP="00FC19E9">
      <w:pPr>
        <w:pStyle w:val="ListePerso"/>
      </w:pPr>
      <w:r>
        <w:t>Longueur de la file d’attente de sortie</w:t>
      </w:r>
    </w:p>
    <w:p w:rsidR="00FC19E9" w:rsidRDefault="00FC19E9" w:rsidP="00FC19E9">
      <w:pPr>
        <w:pStyle w:val="ListePerso"/>
      </w:pPr>
      <w:r>
        <w:t>Erreurs de paquets reçus</w:t>
      </w:r>
    </w:p>
    <w:p w:rsidR="00FC19E9" w:rsidRDefault="00FC19E9" w:rsidP="00FC19E9">
      <w:pPr>
        <w:pStyle w:val="ListePerso"/>
      </w:pPr>
      <w:r>
        <w:t>Erreurs de paquets sortants</w:t>
      </w:r>
    </w:p>
    <w:p w:rsidR="00FC19E9" w:rsidRDefault="00FC19E9" w:rsidP="00554328">
      <w:pPr>
        <w:pStyle w:val="Avant2Image"/>
      </w:pPr>
    </w:p>
    <w:p w:rsidR="00C57089" w:rsidRDefault="00C57089" w:rsidP="00554328">
      <w:pPr>
        <w:pStyle w:val="Avant2Image"/>
      </w:pPr>
      <w:r>
        <w:t>Regardons le graphique obtenu pour la surveillance du processeur.</w:t>
      </w:r>
    </w:p>
    <w:p w:rsidR="00C57089" w:rsidRDefault="00C57089" w:rsidP="00C57089">
      <w:pPr>
        <w:pStyle w:val="Image"/>
      </w:pPr>
      <w:r>
        <w:drawing>
          <wp:inline distT="0" distB="0" distL="0" distR="0" wp14:anchorId="4882BF67" wp14:editId="5AF5A237">
            <wp:extent cx="5630384" cy="3091743"/>
            <wp:effectExtent l="0" t="0" r="8890" b="0"/>
            <wp:docPr id="53" name="Imag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634137" cy="3093804"/>
                    </a:xfrm>
                    <a:prstGeom prst="rect">
                      <a:avLst/>
                    </a:prstGeom>
                  </pic:spPr>
                </pic:pic>
              </a:graphicData>
            </a:graphic>
          </wp:inline>
        </w:drawing>
      </w:r>
    </w:p>
    <w:p w:rsidR="00C57089" w:rsidRDefault="00C57089" w:rsidP="00001C43">
      <w:pPr>
        <w:pStyle w:val="Titre2"/>
      </w:pPr>
      <w:bookmarkStart w:id="5" w:name="_Toc261361773"/>
      <w:r>
        <w:lastRenderedPageBreak/>
        <w:t xml:space="preserve">Utilisation </w:t>
      </w:r>
      <w:r w:rsidR="00001C43">
        <w:t>du moniteur de performance de façon planifiée</w:t>
      </w:r>
      <w:bookmarkEnd w:id="5"/>
    </w:p>
    <w:p w:rsidR="00001C43" w:rsidRDefault="00001C43" w:rsidP="00554328">
      <w:pPr>
        <w:pStyle w:val="Avant2Image"/>
      </w:pPr>
      <w:r>
        <w:t>Parfois, certains problèmes ne peuvent pas se repérer avec quelques courbes ou dans un délai court. Des baisses de performance peuvent survenir sur du long terme, ou repérer sur de multiples compteurs.</w:t>
      </w:r>
    </w:p>
    <w:p w:rsidR="00001C43" w:rsidRDefault="00001C43" w:rsidP="00554328">
      <w:pPr>
        <w:pStyle w:val="Avant2Image"/>
      </w:pPr>
    </w:p>
    <w:p w:rsidR="00001C43" w:rsidRDefault="00001C43" w:rsidP="00554328">
      <w:pPr>
        <w:pStyle w:val="Avant2Image"/>
      </w:pPr>
      <w:r>
        <w:t>Nous allons analyser les compteurs de performance du processeur sur une longue durée et consulter le rapport généré.</w:t>
      </w:r>
      <w:r w:rsidR="007D70E2">
        <w:t xml:space="preserve"> Dans la section « </w:t>
      </w:r>
      <w:r w:rsidR="007D70E2" w:rsidRPr="007D70E2">
        <w:rPr>
          <w:b/>
        </w:rPr>
        <w:t>Ensembles de collecteurs de données / Définis par l’utilisateur</w:t>
      </w:r>
      <w:r w:rsidR="007D70E2">
        <w:t> », par un clic droit, nous allons créer un nouvel ensemble de collecteurs de données.</w:t>
      </w:r>
    </w:p>
    <w:p w:rsidR="00BB5096" w:rsidRDefault="00BB5096" w:rsidP="007D70E2">
      <w:pPr>
        <w:pStyle w:val="Image"/>
      </w:pPr>
      <w:r>
        <w:drawing>
          <wp:inline distT="0" distB="0" distL="0" distR="0" wp14:anchorId="2B82EC8C" wp14:editId="58B980E3">
            <wp:extent cx="4302729" cy="3069079"/>
            <wp:effectExtent l="0" t="0" r="3175" b="0"/>
            <wp:docPr id="66" name="Imag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4303652" cy="3069738"/>
                    </a:xfrm>
                    <a:prstGeom prst="rect">
                      <a:avLst/>
                    </a:prstGeom>
                  </pic:spPr>
                </pic:pic>
              </a:graphicData>
            </a:graphic>
          </wp:inline>
        </w:drawing>
      </w:r>
    </w:p>
    <w:p w:rsidR="00BB5096" w:rsidRDefault="007D70E2" w:rsidP="00554328">
      <w:pPr>
        <w:pStyle w:val="Avant2Image"/>
      </w:pPr>
      <w:r>
        <w:t>Après avoir donné un nom à cet ensemble, nous pouvons choisir de le créer à partir d’un modèle ou manuellement. Pour notre exemple, nous allons choisir une création manuelle.</w:t>
      </w:r>
    </w:p>
    <w:p w:rsidR="00BB5096" w:rsidRDefault="00BB5096" w:rsidP="007D70E2">
      <w:pPr>
        <w:pStyle w:val="Image"/>
      </w:pPr>
      <w:r>
        <w:drawing>
          <wp:inline distT="0" distB="0" distL="0" distR="0" wp14:anchorId="67CB3975" wp14:editId="7A683935">
            <wp:extent cx="4196910" cy="3241329"/>
            <wp:effectExtent l="0" t="0" r="0" b="0"/>
            <wp:docPr id="67" name="Imag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4197613" cy="3241872"/>
                    </a:xfrm>
                    <a:prstGeom prst="rect">
                      <a:avLst/>
                    </a:prstGeom>
                  </pic:spPr>
                </pic:pic>
              </a:graphicData>
            </a:graphic>
          </wp:inline>
        </w:drawing>
      </w:r>
    </w:p>
    <w:p w:rsidR="00BB5096" w:rsidRDefault="004A4D70" w:rsidP="00554328">
      <w:pPr>
        <w:pStyle w:val="Avant2Image"/>
      </w:pPr>
      <w:r>
        <w:lastRenderedPageBreak/>
        <w:t>Parmi les données à inclure nous allons rester sur des « </w:t>
      </w:r>
      <w:r w:rsidRPr="004A4D70">
        <w:rPr>
          <w:b/>
        </w:rPr>
        <w:t>Compteurs de performance</w:t>
      </w:r>
      <w:r>
        <w:t> ».</w:t>
      </w:r>
    </w:p>
    <w:p w:rsidR="00BB5096" w:rsidRDefault="00BB5096" w:rsidP="004A4D70">
      <w:pPr>
        <w:pStyle w:val="Image"/>
      </w:pPr>
      <w:r>
        <w:drawing>
          <wp:inline distT="0" distB="0" distL="0" distR="0" wp14:anchorId="27A34009" wp14:editId="3CDC6266">
            <wp:extent cx="4083946" cy="3154085"/>
            <wp:effectExtent l="0" t="0" r="0" b="8255"/>
            <wp:docPr id="68" name="Imag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4084630" cy="3154613"/>
                    </a:xfrm>
                    <a:prstGeom prst="rect">
                      <a:avLst/>
                    </a:prstGeom>
                  </pic:spPr>
                </pic:pic>
              </a:graphicData>
            </a:graphic>
          </wp:inline>
        </w:drawing>
      </w:r>
    </w:p>
    <w:p w:rsidR="00BB5096" w:rsidRDefault="004A4D70" w:rsidP="00554328">
      <w:pPr>
        <w:pStyle w:val="Avant2Image"/>
      </w:pPr>
      <w:r>
        <w:t>Nous allons pouvoir choisir les compteurs à inclure dans l’ensemble en cliquant sur le bouton « </w:t>
      </w:r>
      <w:r w:rsidRPr="004A4D70">
        <w:rPr>
          <w:b/>
        </w:rPr>
        <w:t>Ajouter</w:t>
      </w:r>
      <w:r>
        <w:t> ».</w:t>
      </w:r>
    </w:p>
    <w:p w:rsidR="00BB5096" w:rsidRDefault="00BB5096" w:rsidP="004A4D70">
      <w:pPr>
        <w:pStyle w:val="Image"/>
      </w:pPr>
      <w:r>
        <w:drawing>
          <wp:inline distT="0" distB="0" distL="0" distR="0" wp14:anchorId="5DE3E01D" wp14:editId="0A198FFB">
            <wp:extent cx="4067647" cy="3141497"/>
            <wp:effectExtent l="0" t="0" r="9525" b="1905"/>
            <wp:docPr id="69" name="Imag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4066880" cy="3140905"/>
                    </a:xfrm>
                    <a:prstGeom prst="rect">
                      <a:avLst/>
                    </a:prstGeom>
                  </pic:spPr>
                </pic:pic>
              </a:graphicData>
            </a:graphic>
          </wp:inline>
        </w:drawing>
      </w:r>
    </w:p>
    <w:p w:rsidR="00BB5096" w:rsidRDefault="004A4D70" w:rsidP="00554328">
      <w:pPr>
        <w:pStyle w:val="Avant2Image"/>
      </w:pPr>
      <w:r>
        <w:lastRenderedPageBreak/>
        <w:t>Pour cet exemple, nous allons choisir de prendre l’ensemble des compteurs de l’objet « </w:t>
      </w:r>
      <w:r w:rsidRPr="004A4D70">
        <w:rPr>
          <w:b/>
        </w:rPr>
        <w:t>Processeur</w:t>
      </w:r>
      <w:r>
        <w:t> » en cliquant sur l’objet et sur le bouton « </w:t>
      </w:r>
      <w:r w:rsidRPr="004A4D70">
        <w:rPr>
          <w:b/>
        </w:rPr>
        <w:t>Ajouter</w:t>
      </w:r>
      <w:r>
        <w:t> ».</w:t>
      </w:r>
    </w:p>
    <w:p w:rsidR="00BB5096" w:rsidRDefault="00BB5096" w:rsidP="004A4D70">
      <w:pPr>
        <w:pStyle w:val="Image"/>
      </w:pPr>
      <w:r>
        <w:drawing>
          <wp:inline distT="0" distB="0" distL="0" distR="0" wp14:anchorId="7CC7D563" wp14:editId="195241E2">
            <wp:extent cx="4195543" cy="3123685"/>
            <wp:effectExtent l="0" t="0" r="0" b="635"/>
            <wp:docPr id="70" name="Imag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4199872" cy="3126908"/>
                    </a:xfrm>
                    <a:prstGeom prst="rect">
                      <a:avLst/>
                    </a:prstGeom>
                  </pic:spPr>
                </pic:pic>
              </a:graphicData>
            </a:graphic>
          </wp:inline>
        </w:drawing>
      </w:r>
    </w:p>
    <w:p w:rsidR="00BB5096" w:rsidRDefault="004A4D70" w:rsidP="00554328">
      <w:pPr>
        <w:pStyle w:val="Avant2Image"/>
      </w:pPr>
      <w:r>
        <w:t>Nous pouvons aussi choisir l’intervalle d’échantillonnage. Attention un intervalle trop court risque d’entraîner des baisses de performance dû à l’analyseur lui-même, ce qui serait un comble !!!</w:t>
      </w:r>
    </w:p>
    <w:p w:rsidR="00BB5096" w:rsidRDefault="00BB5096" w:rsidP="004A4D70">
      <w:pPr>
        <w:pStyle w:val="Image"/>
      </w:pPr>
      <w:r>
        <w:drawing>
          <wp:inline distT="0" distB="0" distL="0" distR="0" wp14:anchorId="76DE29F8" wp14:editId="43FCFE83">
            <wp:extent cx="4262613" cy="3292072"/>
            <wp:effectExtent l="0" t="0" r="5080" b="3810"/>
            <wp:docPr id="71" name="Imag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4263022" cy="3292388"/>
                    </a:xfrm>
                    <a:prstGeom prst="rect">
                      <a:avLst/>
                    </a:prstGeom>
                  </pic:spPr>
                </pic:pic>
              </a:graphicData>
            </a:graphic>
          </wp:inline>
        </w:drawing>
      </w:r>
    </w:p>
    <w:p w:rsidR="00BB5096" w:rsidRDefault="004A4D70" w:rsidP="00554328">
      <w:pPr>
        <w:pStyle w:val="Avant2Image"/>
      </w:pPr>
      <w:r>
        <w:lastRenderedPageBreak/>
        <w:t>Nous allons conserver le chemin par défaut pour le stockage de l’analyse.</w:t>
      </w:r>
    </w:p>
    <w:p w:rsidR="00BB5096" w:rsidRDefault="00BB5096" w:rsidP="004A4D70">
      <w:pPr>
        <w:pStyle w:val="Image"/>
      </w:pPr>
      <w:r>
        <w:drawing>
          <wp:inline distT="0" distB="0" distL="0" distR="0" wp14:anchorId="59253D5E" wp14:editId="04B01A91">
            <wp:extent cx="4140044" cy="3197411"/>
            <wp:effectExtent l="0" t="0" r="0" b="3175"/>
            <wp:docPr id="72" name="Imag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4140738" cy="3197947"/>
                    </a:xfrm>
                    <a:prstGeom prst="rect">
                      <a:avLst/>
                    </a:prstGeom>
                  </pic:spPr>
                </pic:pic>
              </a:graphicData>
            </a:graphic>
          </wp:inline>
        </w:drawing>
      </w:r>
    </w:p>
    <w:p w:rsidR="00BB5096" w:rsidRDefault="00CD717C" w:rsidP="00554328">
      <w:pPr>
        <w:pStyle w:val="Avant2Image"/>
      </w:pPr>
      <w:r>
        <w:t>La collecte de données peut être exécutée sous un compte différent. A présent, nous allons enregistrer et fermer l’assistant, car nous lancerons l’enregistrement plus tard.</w:t>
      </w:r>
    </w:p>
    <w:p w:rsidR="00BB5096" w:rsidRDefault="00BB5096" w:rsidP="00CD717C">
      <w:pPr>
        <w:pStyle w:val="Image"/>
      </w:pPr>
      <w:r>
        <w:drawing>
          <wp:inline distT="0" distB="0" distL="0" distR="0" wp14:anchorId="0371F2EC" wp14:editId="458106E6">
            <wp:extent cx="4205655" cy="3248083"/>
            <wp:effectExtent l="0" t="0" r="4445" b="9525"/>
            <wp:docPr id="73" name="Imag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4204988" cy="3247568"/>
                    </a:xfrm>
                    <a:prstGeom prst="rect">
                      <a:avLst/>
                    </a:prstGeom>
                  </pic:spPr>
                </pic:pic>
              </a:graphicData>
            </a:graphic>
          </wp:inline>
        </w:drawing>
      </w:r>
    </w:p>
    <w:p w:rsidR="00BB5096" w:rsidRDefault="00CD717C" w:rsidP="00554328">
      <w:pPr>
        <w:pStyle w:val="Avant2Image"/>
      </w:pPr>
      <w:r>
        <w:lastRenderedPageBreak/>
        <w:t>L’ensemble de collecteurs apparait dans la console.</w:t>
      </w:r>
    </w:p>
    <w:p w:rsidR="00BB5096" w:rsidRDefault="00BB5096" w:rsidP="00CD717C">
      <w:pPr>
        <w:pStyle w:val="Image"/>
      </w:pPr>
      <w:r>
        <w:drawing>
          <wp:inline distT="0" distB="0" distL="0" distR="0" wp14:anchorId="5F777459" wp14:editId="04B76BB4">
            <wp:extent cx="4738526" cy="3939536"/>
            <wp:effectExtent l="0" t="0" r="5080" b="4445"/>
            <wp:docPr id="74" name="Imag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4743814" cy="3943933"/>
                    </a:xfrm>
                    <a:prstGeom prst="rect">
                      <a:avLst/>
                    </a:prstGeom>
                  </pic:spPr>
                </pic:pic>
              </a:graphicData>
            </a:graphic>
          </wp:inline>
        </w:drawing>
      </w:r>
    </w:p>
    <w:p w:rsidR="00BB5096" w:rsidRDefault="00CD717C" w:rsidP="00554328">
      <w:pPr>
        <w:pStyle w:val="Avant2Image"/>
      </w:pPr>
      <w:r>
        <w:lastRenderedPageBreak/>
        <w:t xml:space="preserve">Au moment opportun, nous allons pouvoir déclencher l’enregistrement en cliquant sur le </w:t>
      </w:r>
      <w:proofErr w:type="gramStart"/>
      <w:r>
        <w:t xml:space="preserve">bouton </w:t>
      </w:r>
      <w:proofErr w:type="gramEnd"/>
      <w:r w:rsidR="00BE0EB8">
        <w:pict>
          <v:shape id="Image 75" o:spid="_x0000_i1027" type="#_x0000_t75" style="width:18.15pt;height:16.3pt;visibility:visible">
            <v:imagedata r:id="rId23" o:title=""/>
          </v:shape>
        </w:pict>
      </w:r>
      <w:r>
        <w:t xml:space="preserve">. Une fois le délai d’enregistrement estimé nous allons cliquer sur le </w:t>
      </w:r>
      <w:proofErr w:type="gramStart"/>
      <w:r>
        <w:t xml:space="preserve">bouton </w:t>
      </w:r>
      <w:proofErr w:type="gramEnd"/>
      <w:r w:rsidR="00BB5096">
        <w:rPr>
          <w:noProof/>
        </w:rPr>
        <w:drawing>
          <wp:inline distT="0" distB="0" distL="0" distR="0" wp14:anchorId="0E6269E8" wp14:editId="53F7CC53">
            <wp:extent cx="238125" cy="228600"/>
            <wp:effectExtent l="0" t="0" r="9525" b="0"/>
            <wp:docPr id="76" name="Imag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238125" cy="228600"/>
                    </a:xfrm>
                    <a:prstGeom prst="rect">
                      <a:avLst/>
                    </a:prstGeom>
                  </pic:spPr>
                </pic:pic>
              </a:graphicData>
            </a:graphic>
          </wp:inline>
        </w:drawing>
      </w:r>
      <w:r>
        <w:t>.</w:t>
      </w:r>
    </w:p>
    <w:p w:rsidR="00CD717C" w:rsidRDefault="00CD717C" w:rsidP="00554328">
      <w:pPr>
        <w:pStyle w:val="Avant2Image"/>
      </w:pPr>
    </w:p>
    <w:p w:rsidR="00BB5096" w:rsidRDefault="00CD717C" w:rsidP="00554328">
      <w:pPr>
        <w:pStyle w:val="Avant2Image"/>
      </w:pPr>
      <w:r>
        <w:t>Une fois l’enregistrement réalisé</w:t>
      </w:r>
      <w:r w:rsidR="00714634">
        <w:t>, nous allons pouvoir retrouver le résultat dans la section « </w:t>
      </w:r>
      <w:r w:rsidR="00714634" w:rsidRPr="00714634">
        <w:rPr>
          <w:b/>
        </w:rPr>
        <w:t>Rapports / Définis par l’utilisateur</w:t>
      </w:r>
      <w:r w:rsidR="00714634">
        <w:t> ».</w:t>
      </w:r>
    </w:p>
    <w:p w:rsidR="00BB5096" w:rsidRDefault="007D70E2" w:rsidP="00CD717C">
      <w:pPr>
        <w:pStyle w:val="Image"/>
      </w:pPr>
      <w:r>
        <w:drawing>
          <wp:inline distT="0" distB="0" distL="0" distR="0" wp14:anchorId="4DC537A1" wp14:editId="21F3F900">
            <wp:extent cx="4485925" cy="3729527"/>
            <wp:effectExtent l="0" t="0" r="0" b="4445"/>
            <wp:docPr id="80" name="Imag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4487470" cy="3730811"/>
                    </a:xfrm>
                    <a:prstGeom prst="rect">
                      <a:avLst/>
                    </a:prstGeom>
                  </pic:spPr>
                </pic:pic>
              </a:graphicData>
            </a:graphic>
          </wp:inline>
        </w:drawing>
      </w:r>
    </w:p>
    <w:p w:rsidR="007D70E2" w:rsidRDefault="00714634" w:rsidP="00554328">
      <w:pPr>
        <w:pStyle w:val="Avant2Image"/>
      </w:pPr>
      <w:r>
        <w:t>Nous allons pouvoir décocher un certain nombre de compteur afin d’alléger le graphique et d’en améliorer sa lecture.</w:t>
      </w:r>
    </w:p>
    <w:p w:rsidR="007D70E2" w:rsidRDefault="007D70E2" w:rsidP="00714634">
      <w:pPr>
        <w:pStyle w:val="Image"/>
      </w:pPr>
      <w:r>
        <w:drawing>
          <wp:inline distT="0" distB="0" distL="0" distR="0" wp14:anchorId="77CB0305" wp14:editId="423FC23A">
            <wp:extent cx="4656148" cy="3137925"/>
            <wp:effectExtent l="0" t="0" r="0" b="5715"/>
            <wp:docPr id="81" name="Imag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4659241" cy="3140009"/>
                    </a:xfrm>
                    <a:prstGeom prst="rect">
                      <a:avLst/>
                    </a:prstGeom>
                  </pic:spPr>
                </pic:pic>
              </a:graphicData>
            </a:graphic>
          </wp:inline>
        </w:drawing>
      </w:r>
    </w:p>
    <w:p w:rsidR="007D70E2" w:rsidRDefault="00714634" w:rsidP="00554328">
      <w:pPr>
        <w:pStyle w:val="Avant2Image"/>
      </w:pPr>
      <w:r>
        <w:lastRenderedPageBreak/>
        <w:t xml:space="preserve">En cliquant sur le bouton </w:t>
      </w:r>
      <w:r>
        <w:rPr>
          <w:noProof/>
        </w:rPr>
        <w:drawing>
          <wp:inline distT="0" distB="0" distL="0" distR="0" wp14:anchorId="5362900F" wp14:editId="5BD75837">
            <wp:extent cx="266700" cy="219075"/>
            <wp:effectExtent l="0" t="0" r="0" b="9525"/>
            <wp:docPr id="85" name="Imag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266700" cy="219075"/>
                    </a:xfrm>
                    <a:prstGeom prst="rect">
                      <a:avLst/>
                    </a:prstGeom>
                  </pic:spPr>
                </pic:pic>
              </a:graphicData>
            </a:graphic>
          </wp:inline>
        </w:drawing>
      </w:r>
      <w:r>
        <w:t xml:space="preserve"> nous allons afficher le fichier de données sous cette forme.</w:t>
      </w:r>
    </w:p>
    <w:p w:rsidR="00714634" w:rsidRDefault="00714634" w:rsidP="00714634">
      <w:pPr>
        <w:pStyle w:val="Image"/>
      </w:pPr>
      <w:r>
        <w:drawing>
          <wp:inline distT="0" distB="0" distL="0" distR="0" wp14:anchorId="01440103" wp14:editId="28E78E0F">
            <wp:extent cx="4628679" cy="3119413"/>
            <wp:effectExtent l="0" t="0" r="635" b="5080"/>
            <wp:docPr id="86" name="Imag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4631754" cy="3121485"/>
                    </a:xfrm>
                    <a:prstGeom prst="rect">
                      <a:avLst/>
                    </a:prstGeom>
                  </pic:spPr>
                </pic:pic>
              </a:graphicData>
            </a:graphic>
          </wp:inline>
        </w:drawing>
      </w:r>
    </w:p>
    <w:p w:rsidR="00714634" w:rsidRDefault="00714634" w:rsidP="00554328">
      <w:pPr>
        <w:pStyle w:val="Avant2Image"/>
      </w:pPr>
      <w:r>
        <w:t>Cela va nous permettre en double cliquant sur le nom du fichier de données d’accéder à la fenêtre suivante dans laquelle nous allons pouvoir changer le type d’affichage.</w:t>
      </w:r>
    </w:p>
    <w:p w:rsidR="007D70E2" w:rsidRDefault="007D70E2" w:rsidP="00714634">
      <w:pPr>
        <w:pStyle w:val="Image"/>
      </w:pPr>
      <w:r>
        <w:drawing>
          <wp:inline distT="0" distB="0" distL="0" distR="0" wp14:anchorId="3E0341C0" wp14:editId="1DFE3852">
            <wp:extent cx="4720371" cy="3522965"/>
            <wp:effectExtent l="0" t="0" r="4445" b="1905"/>
            <wp:docPr id="83" name="Imag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4724201" cy="3525823"/>
                    </a:xfrm>
                    <a:prstGeom prst="rect">
                      <a:avLst/>
                    </a:prstGeom>
                  </pic:spPr>
                </pic:pic>
              </a:graphicData>
            </a:graphic>
          </wp:inline>
        </w:drawing>
      </w:r>
    </w:p>
    <w:p w:rsidR="007D70E2" w:rsidRDefault="00714634" w:rsidP="00554328">
      <w:pPr>
        <w:pStyle w:val="Avant2Image"/>
      </w:pPr>
      <w:r>
        <w:lastRenderedPageBreak/>
        <w:t>Nous allons choisir l’affichage « </w:t>
      </w:r>
      <w:r w:rsidRPr="001C0682">
        <w:rPr>
          <w:b/>
        </w:rPr>
        <w:t>Rapport</w:t>
      </w:r>
      <w:r>
        <w:t> » afin d’accéder aux données chiffrées de chaque compteur relevé.</w:t>
      </w:r>
    </w:p>
    <w:p w:rsidR="007D70E2" w:rsidRDefault="007D70E2" w:rsidP="001C0682">
      <w:pPr>
        <w:pStyle w:val="Image"/>
      </w:pPr>
      <w:r>
        <w:drawing>
          <wp:inline distT="0" distB="0" distL="0" distR="0" wp14:anchorId="08831E0D" wp14:editId="292486CE">
            <wp:extent cx="4723465" cy="3542850"/>
            <wp:effectExtent l="0" t="0" r="1270" b="635"/>
            <wp:docPr id="84" name="Imag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4728598" cy="3546700"/>
                    </a:xfrm>
                    <a:prstGeom prst="rect">
                      <a:avLst/>
                    </a:prstGeom>
                  </pic:spPr>
                </pic:pic>
              </a:graphicData>
            </a:graphic>
          </wp:inline>
        </w:drawing>
      </w:r>
    </w:p>
    <w:p w:rsidR="00FE12EE" w:rsidRDefault="00FE12EE" w:rsidP="00FE12EE">
      <w:pPr>
        <w:pStyle w:val="Titre1"/>
      </w:pPr>
      <w:bookmarkStart w:id="6" w:name="_Toc261361774"/>
      <w:r>
        <w:t>Contrôle de la fiabilité</w:t>
      </w:r>
      <w:bookmarkEnd w:id="6"/>
    </w:p>
    <w:p w:rsidR="00A24F12" w:rsidRDefault="00A24F12" w:rsidP="00A24F12">
      <w:pPr>
        <w:pStyle w:val="Titre2"/>
      </w:pPr>
      <w:bookmarkStart w:id="7" w:name="_Toc261361775"/>
      <w:r>
        <w:t>Présentation du contrôle de la fiabilité</w:t>
      </w:r>
      <w:bookmarkEnd w:id="7"/>
    </w:p>
    <w:p w:rsidR="00A24F12" w:rsidRDefault="00A24F12" w:rsidP="00A24F12">
      <w:r>
        <w:t xml:space="preserve">Windows 7 enregistre et conserve de nombreuses activités, apportant à l’utilisateur ou au technicien une piste supplémentaire pour tenter de localiser l’origine d’un problème. De nombreuses fois, un incident est remonté alors qu’il existe déjà depuis un </w:t>
      </w:r>
      <w:r w:rsidR="008A5E23">
        <w:t>long moment. Il est alors difficile de se rappeler la liste des manipulations qui ont été effectuées sur le poste et qui sont susceptibles d’avoir généré le premier incident.</w:t>
      </w:r>
    </w:p>
    <w:p w:rsidR="008A5E23" w:rsidRDefault="008A5E23" w:rsidP="00A24F12"/>
    <w:p w:rsidR="008A5E23" w:rsidRDefault="008A5E23" w:rsidP="008A5E23">
      <w:pPr>
        <w:pStyle w:val="Avant2Image"/>
      </w:pPr>
      <w:r>
        <w:lastRenderedPageBreak/>
        <w:t>Le moniteur de fiabilité peut être exécuté à partir du centre de maintenance, accessible lui-même par le panneau de configuration.</w:t>
      </w:r>
    </w:p>
    <w:p w:rsidR="008A5E23" w:rsidRDefault="008A5E23" w:rsidP="008A5E23">
      <w:pPr>
        <w:pStyle w:val="Image"/>
      </w:pPr>
      <w:r>
        <w:drawing>
          <wp:inline distT="0" distB="0" distL="0" distR="0" wp14:anchorId="1B29EF46" wp14:editId="32CD167D">
            <wp:extent cx="5972810" cy="3362960"/>
            <wp:effectExtent l="0" t="0" r="8890" b="8890"/>
            <wp:docPr id="87" name="Imag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5972810" cy="3362960"/>
                    </a:xfrm>
                    <a:prstGeom prst="rect">
                      <a:avLst/>
                    </a:prstGeom>
                  </pic:spPr>
                </pic:pic>
              </a:graphicData>
            </a:graphic>
          </wp:inline>
        </w:drawing>
      </w:r>
    </w:p>
    <w:p w:rsidR="008A5E23" w:rsidRDefault="008A5E23" w:rsidP="008A5E23">
      <w:pPr>
        <w:pStyle w:val="Titre2"/>
      </w:pPr>
      <w:bookmarkStart w:id="8" w:name="_Toc261361776"/>
      <w:r>
        <w:t>Description du moniteur de fiabilité</w:t>
      </w:r>
      <w:bookmarkEnd w:id="8"/>
    </w:p>
    <w:p w:rsidR="008A5E23" w:rsidRDefault="008A5E23" w:rsidP="00A24F12">
      <w:r>
        <w:t>La première ligne indique le taux de fiabilité sur une échelle de 1 à 10.</w:t>
      </w:r>
    </w:p>
    <w:p w:rsidR="00D93869" w:rsidRPr="00A24F12" w:rsidRDefault="00D93869" w:rsidP="00D93869">
      <w:r>
        <w:t>Plus les incidents sont nombreux, plus la courbe va descendre. Lorsque les incidents disparaissent, la valeur de fiabilité remonte.</w:t>
      </w:r>
    </w:p>
    <w:p w:rsidR="008A5E23" w:rsidRDefault="008A5E23" w:rsidP="008A5E23">
      <w:pPr>
        <w:pStyle w:val="Image"/>
      </w:pPr>
      <w:r>
        <w:drawing>
          <wp:inline distT="0" distB="0" distL="0" distR="0" wp14:anchorId="5F8C9959" wp14:editId="2FE3CB9E">
            <wp:extent cx="3556624" cy="532019"/>
            <wp:effectExtent l="0" t="0" r="6350" b="1905"/>
            <wp:docPr id="88" name="Imag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3558987" cy="532372"/>
                    </a:xfrm>
                    <a:prstGeom prst="rect">
                      <a:avLst/>
                    </a:prstGeom>
                  </pic:spPr>
                </pic:pic>
              </a:graphicData>
            </a:graphic>
          </wp:inline>
        </w:drawing>
      </w:r>
    </w:p>
    <w:p w:rsidR="00D93869" w:rsidRDefault="00D93869" w:rsidP="00D93869">
      <w:pPr>
        <w:pStyle w:val="Avant2Image"/>
      </w:pPr>
      <w:r>
        <w:t>Les lignes indiquent les différents échecs survenus au cours des dernières semaines.</w:t>
      </w:r>
    </w:p>
    <w:p w:rsidR="00D93869" w:rsidRDefault="00D93869" w:rsidP="00D93869">
      <w:pPr>
        <w:pStyle w:val="Image"/>
      </w:pPr>
      <w:r>
        <w:drawing>
          <wp:inline distT="0" distB="0" distL="0" distR="0" wp14:anchorId="178B2020" wp14:editId="3EC0A917">
            <wp:extent cx="4818698" cy="539452"/>
            <wp:effectExtent l="0" t="0" r="1270" b="0"/>
            <wp:docPr id="91" name="Imag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4826544" cy="540330"/>
                    </a:xfrm>
                    <a:prstGeom prst="rect">
                      <a:avLst/>
                    </a:prstGeom>
                  </pic:spPr>
                </pic:pic>
              </a:graphicData>
            </a:graphic>
          </wp:inline>
        </w:drawing>
      </w:r>
    </w:p>
    <w:p w:rsidR="00D93869" w:rsidRDefault="00D93869" w:rsidP="00D93869">
      <w:pPr>
        <w:pStyle w:val="Avant2Image"/>
      </w:pPr>
      <w:r>
        <w:t xml:space="preserve">En cliquant sur le jour recherché, dans le volet inférieur seront listées tous les incidents ainsi que toutes les actions entreprises ce </w:t>
      </w:r>
      <w:r w:rsidR="00131FE9">
        <w:t>jour-là</w:t>
      </w:r>
      <w:r>
        <w:t xml:space="preserve">. Il sera ainsi parfois possible d’établir une </w:t>
      </w:r>
      <w:r w:rsidR="00131FE9">
        <w:t>corrélation</w:t>
      </w:r>
      <w:r>
        <w:t xml:space="preserve"> entre toutes ces informations, et de détecter éventuellement une application défectueuse, un pilote </w:t>
      </w:r>
      <w:r w:rsidR="00131FE9">
        <w:t xml:space="preserve">dysfonctionnant ou </w:t>
      </w:r>
      <w:r>
        <w:t xml:space="preserve">un correctif </w:t>
      </w:r>
      <w:r w:rsidR="00131FE9">
        <w:t>incompatible…</w:t>
      </w:r>
    </w:p>
    <w:p w:rsidR="00131FE9" w:rsidRDefault="00131FE9" w:rsidP="00131FE9">
      <w:pPr>
        <w:pStyle w:val="Image"/>
      </w:pPr>
      <w:r>
        <w:drawing>
          <wp:inline distT="0" distB="0" distL="0" distR="0" wp14:anchorId="04CFD97D" wp14:editId="34D7441D">
            <wp:extent cx="5469571" cy="1186256"/>
            <wp:effectExtent l="0" t="0" r="0" b="0"/>
            <wp:docPr id="92" name="Imag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5473205" cy="1187044"/>
                    </a:xfrm>
                    <a:prstGeom prst="rect">
                      <a:avLst/>
                    </a:prstGeom>
                  </pic:spPr>
                </pic:pic>
              </a:graphicData>
            </a:graphic>
          </wp:inline>
        </w:drawing>
      </w:r>
    </w:p>
    <w:p w:rsidR="00DA5A44" w:rsidRDefault="000D68E0" w:rsidP="00DA5A44">
      <w:pPr>
        <w:pStyle w:val="Titre1"/>
      </w:pPr>
      <w:bookmarkStart w:id="9" w:name="_Toc261361777"/>
      <w:r>
        <w:lastRenderedPageBreak/>
        <w:t>L’observateur d’événements</w:t>
      </w:r>
      <w:bookmarkEnd w:id="9"/>
    </w:p>
    <w:p w:rsidR="00DA5A44" w:rsidRDefault="00DA5A44" w:rsidP="00DA5A44"/>
    <w:p w:rsidR="00462CA4" w:rsidRDefault="00462CA4" w:rsidP="00DA5A44">
      <w:r>
        <w:t>L’observateur d’événement existe depuis le début de la technologie NT. Celui-ci a beaucoup évolué avec Windows 7. Nous allons aborder ici deux nouveautés pratiques.</w:t>
      </w:r>
    </w:p>
    <w:p w:rsidR="00462CA4" w:rsidRDefault="00462CA4" w:rsidP="00462CA4">
      <w:pPr>
        <w:pStyle w:val="Titre2"/>
      </w:pPr>
      <w:bookmarkStart w:id="10" w:name="_Toc261361778"/>
      <w:r>
        <w:t>Les affichages personnalisés des journaux</w:t>
      </w:r>
      <w:bookmarkEnd w:id="10"/>
    </w:p>
    <w:p w:rsidR="00462CA4" w:rsidRDefault="00C50D01" w:rsidP="00DA5A44">
      <w:r>
        <w:t>Une fois d</w:t>
      </w:r>
      <w:r w:rsidR="00462CA4">
        <w:t>ans la section « </w:t>
      </w:r>
      <w:r w:rsidR="00462CA4" w:rsidRPr="00C50D01">
        <w:rPr>
          <w:b/>
        </w:rPr>
        <w:t>Observateur d’événements / Affichages personnalisés</w:t>
      </w:r>
      <w:r>
        <w:t> », nous allons cliquer sur « </w:t>
      </w:r>
      <w:r w:rsidRPr="00C50D01">
        <w:rPr>
          <w:b/>
        </w:rPr>
        <w:t>Créer une vue personnalisée</w:t>
      </w:r>
      <w:r>
        <w:t> » dans le volet d’Action.</w:t>
      </w:r>
    </w:p>
    <w:p w:rsidR="00462CA4" w:rsidRDefault="00462CA4" w:rsidP="00462CA4">
      <w:pPr>
        <w:pStyle w:val="Image"/>
      </w:pPr>
      <w:r>
        <w:drawing>
          <wp:inline distT="0" distB="0" distL="0" distR="0" wp14:anchorId="0A3267C2" wp14:editId="4AC341E3">
            <wp:extent cx="4637002" cy="3125022"/>
            <wp:effectExtent l="0" t="0" r="0" b="0"/>
            <wp:docPr id="94" name="Imag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4640082" cy="3127098"/>
                    </a:xfrm>
                    <a:prstGeom prst="rect">
                      <a:avLst/>
                    </a:prstGeom>
                  </pic:spPr>
                </pic:pic>
              </a:graphicData>
            </a:graphic>
          </wp:inline>
        </w:drawing>
      </w:r>
    </w:p>
    <w:p w:rsidR="00462CA4" w:rsidRDefault="00170847" w:rsidP="00170847">
      <w:pPr>
        <w:pStyle w:val="Avant2Image"/>
      </w:pPr>
      <w:r>
        <w:lastRenderedPageBreak/>
        <w:t xml:space="preserve">Nous allons sélectionner la période de filtrage des événements. </w:t>
      </w:r>
    </w:p>
    <w:p w:rsidR="00C50D01" w:rsidRDefault="00C50D01" w:rsidP="00170847">
      <w:pPr>
        <w:pStyle w:val="Image"/>
      </w:pPr>
      <w:r>
        <w:drawing>
          <wp:inline distT="0" distB="0" distL="0" distR="0" wp14:anchorId="1CDD5D80" wp14:editId="7358C473">
            <wp:extent cx="4050287" cy="4050287"/>
            <wp:effectExtent l="0" t="0" r="7620" b="7620"/>
            <wp:docPr id="96" name="Imag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4053457" cy="4053457"/>
                    </a:xfrm>
                    <a:prstGeom prst="rect">
                      <a:avLst/>
                    </a:prstGeom>
                  </pic:spPr>
                </pic:pic>
              </a:graphicData>
            </a:graphic>
          </wp:inline>
        </w:drawing>
      </w:r>
    </w:p>
    <w:p w:rsidR="00C50D01" w:rsidRDefault="00170847" w:rsidP="00131857">
      <w:pPr>
        <w:pStyle w:val="Avant2Image"/>
      </w:pPr>
      <w:r>
        <w:t xml:space="preserve">Nous allons ensuite choisir le niveau d’événement </w:t>
      </w:r>
      <w:r w:rsidR="00131857">
        <w:t>que nous souhaitons afficher.</w:t>
      </w:r>
    </w:p>
    <w:p w:rsidR="00C50D01" w:rsidRDefault="00C50D01" w:rsidP="00131857">
      <w:pPr>
        <w:pStyle w:val="Image"/>
      </w:pPr>
      <w:r>
        <w:drawing>
          <wp:inline distT="0" distB="0" distL="0" distR="0" wp14:anchorId="4DC50BFD" wp14:editId="1B69D63C">
            <wp:extent cx="4027848" cy="4042258"/>
            <wp:effectExtent l="0" t="0" r="0" b="0"/>
            <wp:docPr id="97" name="Imag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4032246" cy="4046672"/>
                    </a:xfrm>
                    <a:prstGeom prst="rect">
                      <a:avLst/>
                    </a:prstGeom>
                  </pic:spPr>
                </pic:pic>
              </a:graphicData>
            </a:graphic>
          </wp:inline>
        </w:drawing>
      </w:r>
    </w:p>
    <w:p w:rsidR="00C50D01" w:rsidRDefault="00131857" w:rsidP="00131857">
      <w:pPr>
        <w:pStyle w:val="Avant2Image"/>
      </w:pPr>
      <w:r>
        <w:lastRenderedPageBreak/>
        <w:t>Nous allons ensuite choisir la source des événements, soit puisée dans l’un des journaux existants comme le journal système, soit par la source de l’événement.</w:t>
      </w:r>
    </w:p>
    <w:p w:rsidR="00C50D01" w:rsidRDefault="00131857" w:rsidP="00131857">
      <w:pPr>
        <w:pStyle w:val="Image"/>
      </w:pPr>
      <w:r>
        <w:drawing>
          <wp:inline distT="0" distB="0" distL="0" distR="0" wp14:anchorId="0B3543E6" wp14:editId="1AD21C70">
            <wp:extent cx="3960530" cy="3960530"/>
            <wp:effectExtent l="0" t="0" r="1905" b="1905"/>
            <wp:docPr id="102" name="Imag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3963630" cy="3963630"/>
                    </a:xfrm>
                    <a:prstGeom prst="rect">
                      <a:avLst/>
                    </a:prstGeom>
                  </pic:spPr>
                </pic:pic>
              </a:graphicData>
            </a:graphic>
          </wp:inline>
        </w:drawing>
      </w:r>
    </w:p>
    <w:p w:rsidR="00C50D01" w:rsidRDefault="00131857" w:rsidP="00131857">
      <w:pPr>
        <w:pStyle w:val="Avant2Image"/>
      </w:pPr>
      <w:r>
        <w:t>Le filtrage ainsi généré est enregistré au format XML qui peut être édité dans l’onglet correspondant.</w:t>
      </w:r>
    </w:p>
    <w:p w:rsidR="00C50D01" w:rsidRDefault="00C50D01" w:rsidP="00131857">
      <w:pPr>
        <w:pStyle w:val="Image"/>
      </w:pPr>
      <w:r>
        <w:drawing>
          <wp:inline distT="0" distB="0" distL="0" distR="0" wp14:anchorId="66B50127" wp14:editId="48FA2449">
            <wp:extent cx="4067117" cy="4067117"/>
            <wp:effectExtent l="0" t="0" r="0" b="0"/>
            <wp:docPr id="99" name="Imag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4070300" cy="4070300"/>
                    </a:xfrm>
                    <a:prstGeom prst="rect">
                      <a:avLst/>
                    </a:prstGeom>
                  </pic:spPr>
                </pic:pic>
              </a:graphicData>
            </a:graphic>
          </wp:inline>
        </w:drawing>
      </w:r>
    </w:p>
    <w:p w:rsidR="00C50D01" w:rsidRDefault="00131857" w:rsidP="00131857">
      <w:pPr>
        <w:pStyle w:val="Avant2Image"/>
      </w:pPr>
      <w:r>
        <w:lastRenderedPageBreak/>
        <w:t>Nous allons enfin donner un nom à notre vue.</w:t>
      </w:r>
    </w:p>
    <w:p w:rsidR="00C50D01" w:rsidRDefault="00C50D01" w:rsidP="00131857">
      <w:pPr>
        <w:pStyle w:val="Image"/>
      </w:pPr>
      <w:r>
        <w:drawing>
          <wp:inline distT="0" distB="0" distL="0" distR="0" wp14:anchorId="4CB8D344" wp14:editId="698DAFAB">
            <wp:extent cx="3384725" cy="2832957"/>
            <wp:effectExtent l="0" t="0" r="6350" b="5715"/>
            <wp:docPr id="100" name="Imag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3385209" cy="2833362"/>
                    </a:xfrm>
                    <a:prstGeom prst="rect">
                      <a:avLst/>
                    </a:prstGeom>
                  </pic:spPr>
                </pic:pic>
              </a:graphicData>
            </a:graphic>
          </wp:inline>
        </w:drawing>
      </w:r>
    </w:p>
    <w:p w:rsidR="00C50D01" w:rsidRDefault="00131857" w:rsidP="00131857">
      <w:pPr>
        <w:pStyle w:val="Avant2Image"/>
      </w:pPr>
      <w:r>
        <w:t>En cliquant sur notre vue personnalisée, nous pouvons de suite constater qu’aucune erreur critique n’est survenue lors de ces dernières heures.</w:t>
      </w:r>
    </w:p>
    <w:p w:rsidR="00C50D01" w:rsidRDefault="00C50D01" w:rsidP="00131857">
      <w:pPr>
        <w:pStyle w:val="Image"/>
      </w:pPr>
      <w:r>
        <w:drawing>
          <wp:inline distT="0" distB="0" distL="0" distR="0" wp14:anchorId="1A624616" wp14:editId="47277017">
            <wp:extent cx="5536889" cy="3731484"/>
            <wp:effectExtent l="0" t="0" r="6985" b="2540"/>
            <wp:docPr id="101" name="Imag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5540568" cy="3733963"/>
                    </a:xfrm>
                    <a:prstGeom prst="rect">
                      <a:avLst/>
                    </a:prstGeom>
                  </pic:spPr>
                </pic:pic>
              </a:graphicData>
            </a:graphic>
          </wp:inline>
        </w:drawing>
      </w:r>
    </w:p>
    <w:p w:rsidR="000B20AB" w:rsidRDefault="000B20AB" w:rsidP="000B20AB">
      <w:pPr>
        <w:pStyle w:val="Titre2"/>
      </w:pPr>
      <w:bookmarkStart w:id="11" w:name="_Toc261361779"/>
      <w:r>
        <w:lastRenderedPageBreak/>
        <w:t>Les abonnements</w:t>
      </w:r>
      <w:bookmarkEnd w:id="11"/>
    </w:p>
    <w:p w:rsidR="000B20AB" w:rsidRDefault="00FE1354" w:rsidP="000B20AB">
      <w:pPr>
        <w:pStyle w:val="Avant2Image"/>
      </w:pPr>
      <w:r>
        <w:t>Afin d’éviter de scanner différents serveurs ou station de travail, il est possible à présent de s’abonner aux journaux d’événement d’un ou plusieurs autres ordinateurs. Ceux-ci seront appelés ordinateurs sources, alors que le poste chargé de recevoir les événements distants sera appelé ordinateur de collecte.</w:t>
      </w:r>
    </w:p>
    <w:p w:rsidR="00FE1354" w:rsidRDefault="00FE1354" w:rsidP="000B20AB">
      <w:pPr>
        <w:pStyle w:val="Avant2Image"/>
      </w:pPr>
    </w:p>
    <w:p w:rsidR="00FE1354" w:rsidRDefault="00FE1354" w:rsidP="000B20AB">
      <w:pPr>
        <w:pStyle w:val="Avant2Image"/>
      </w:pPr>
      <w:r>
        <w:t xml:space="preserve">Dans un premier temps, il est nécessaire de configurer deux paramètres sur les </w:t>
      </w:r>
      <w:proofErr w:type="gramStart"/>
      <w:r>
        <w:t>ordinateurs</w:t>
      </w:r>
      <w:proofErr w:type="gramEnd"/>
      <w:r>
        <w:t xml:space="preserve"> sources. Tout d’abord, il faut activer le service « </w:t>
      </w:r>
      <w:proofErr w:type="spellStart"/>
      <w:r>
        <w:t>WinRM</w:t>
      </w:r>
      <w:proofErr w:type="spellEnd"/>
      <w:r>
        <w:t> » et ouvrir les ports du pare-feu indispensables pour permettre à l’ordinateur de collecte d’accéder aux journaux. Cela s’effectuera de façon automatique par le biais de la commande : « </w:t>
      </w:r>
      <w:proofErr w:type="spellStart"/>
      <w:r w:rsidRPr="00FE1354">
        <w:rPr>
          <w:b/>
        </w:rPr>
        <w:t>winrm</w:t>
      </w:r>
      <w:proofErr w:type="spellEnd"/>
      <w:r w:rsidRPr="00FE1354">
        <w:rPr>
          <w:b/>
        </w:rPr>
        <w:t xml:space="preserve"> </w:t>
      </w:r>
      <w:proofErr w:type="spellStart"/>
      <w:r w:rsidRPr="00FE1354">
        <w:rPr>
          <w:b/>
        </w:rPr>
        <w:t>quickconfig</w:t>
      </w:r>
      <w:proofErr w:type="spellEnd"/>
      <w:r>
        <w:t> ».</w:t>
      </w:r>
    </w:p>
    <w:p w:rsidR="00900B18" w:rsidRDefault="00900B18" w:rsidP="00FE1354">
      <w:pPr>
        <w:pStyle w:val="Image"/>
      </w:pPr>
      <w:r>
        <w:drawing>
          <wp:inline distT="0" distB="0" distL="0" distR="0" wp14:anchorId="38527D3D" wp14:editId="4F9B5E75">
            <wp:extent cx="4891760" cy="2445880"/>
            <wp:effectExtent l="0" t="0" r="4445"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4894191" cy="2447096"/>
                    </a:xfrm>
                    <a:prstGeom prst="rect">
                      <a:avLst/>
                    </a:prstGeom>
                  </pic:spPr>
                </pic:pic>
              </a:graphicData>
            </a:graphic>
          </wp:inline>
        </w:drawing>
      </w:r>
    </w:p>
    <w:p w:rsidR="00900B18" w:rsidRDefault="00FE1354" w:rsidP="000B20AB">
      <w:pPr>
        <w:pStyle w:val="Avant2Image"/>
      </w:pPr>
      <w:r>
        <w:t>Il faut ensuite ajouter le compte d’ordinateur de collecte dans le groupe local « </w:t>
      </w:r>
      <w:r w:rsidRPr="00FE1354">
        <w:rPr>
          <w:b/>
        </w:rPr>
        <w:t>Lecteurs des journaux d’événements</w:t>
      </w:r>
      <w:r>
        <w:t xml:space="preserve"> » </w:t>
      </w:r>
      <w:proofErr w:type="gramStart"/>
      <w:r>
        <w:t>des ordinateurs</w:t>
      </w:r>
      <w:proofErr w:type="gramEnd"/>
      <w:r>
        <w:t xml:space="preserve"> sources.</w:t>
      </w:r>
    </w:p>
    <w:p w:rsidR="00C50C34" w:rsidRDefault="00FE1354" w:rsidP="00FE1354">
      <w:pPr>
        <w:pStyle w:val="Image"/>
      </w:pPr>
      <w:r>
        <w:drawing>
          <wp:inline distT="0" distB="0" distL="0" distR="0" wp14:anchorId="13531658" wp14:editId="758CFB5E">
            <wp:extent cx="3459824" cy="3413241"/>
            <wp:effectExtent l="0" t="0" r="7620" b="0"/>
            <wp:docPr id="17" name="Image 17" descr="C:\Users\gdebouverie\Documents\Pro\Coach\Captures\save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C:\Users\gdebouverie\Documents\Pro\Coach\Captures\save01.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473756" cy="3426985"/>
                    </a:xfrm>
                    <a:prstGeom prst="rect">
                      <a:avLst/>
                    </a:prstGeom>
                    <a:noFill/>
                    <a:ln>
                      <a:noFill/>
                    </a:ln>
                  </pic:spPr>
                </pic:pic>
              </a:graphicData>
            </a:graphic>
          </wp:inline>
        </w:drawing>
      </w:r>
    </w:p>
    <w:p w:rsidR="00C50C34" w:rsidRDefault="00FE1354" w:rsidP="000B20AB">
      <w:pPr>
        <w:pStyle w:val="Avant2Image"/>
      </w:pPr>
      <w:r>
        <w:lastRenderedPageBreak/>
        <w:t>Ensuite, dans la console « </w:t>
      </w:r>
      <w:r w:rsidRPr="00FE1354">
        <w:rPr>
          <w:b/>
        </w:rPr>
        <w:t>Gestion de l’ordinateur</w:t>
      </w:r>
      <w:r>
        <w:t> » de l’ordinateur de collecte, nous allons configurer nos abonnements.</w:t>
      </w:r>
    </w:p>
    <w:p w:rsidR="00797087" w:rsidRDefault="00797087" w:rsidP="0028659C">
      <w:pPr>
        <w:pStyle w:val="Image"/>
      </w:pPr>
      <w:r>
        <w:drawing>
          <wp:inline distT="0" distB="0" distL="0" distR="0" wp14:anchorId="0A079BEA" wp14:editId="60F5102F">
            <wp:extent cx="5046453" cy="3608058"/>
            <wp:effectExtent l="0" t="0" r="1905"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5049269" cy="3610071"/>
                    </a:xfrm>
                    <a:prstGeom prst="rect">
                      <a:avLst/>
                    </a:prstGeom>
                  </pic:spPr>
                </pic:pic>
              </a:graphicData>
            </a:graphic>
          </wp:inline>
        </w:drawing>
      </w:r>
    </w:p>
    <w:p w:rsidR="00797087" w:rsidRDefault="0028659C" w:rsidP="000B20AB">
      <w:pPr>
        <w:pStyle w:val="Avant2Image"/>
      </w:pPr>
      <w:r>
        <w:t>En cliquant sur la section « Abonnement », le système proposera de lui-même de configurer le service « Collecteur d’événements » sur l’ordinateur.</w:t>
      </w:r>
    </w:p>
    <w:p w:rsidR="00797087" w:rsidRDefault="00797087" w:rsidP="0028659C">
      <w:pPr>
        <w:pStyle w:val="Image"/>
      </w:pPr>
      <w:r>
        <w:drawing>
          <wp:inline distT="0" distB="0" distL="0" distR="0" wp14:anchorId="6172F30A" wp14:editId="11E29F80">
            <wp:extent cx="4088921" cy="1738665"/>
            <wp:effectExtent l="0" t="0" r="6985"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4086943" cy="1737824"/>
                    </a:xfrm>
                    <a:prstGeom prst="rect">
                      <a:avLst/>
                    </a:prstGeom>
                  </pic:spPr>
                </pic:pic>
              </a:graphicData>
            </a:graphic>
          </wp:inline>
        </w:drawing>
      </w:r>
    </w:p>
    <w:p w:rsidR="00900B18" w:rsidRDefault="0041692C" w:rsidP="000B20AB">
      <w:pPr>
        <w:pStyle w:val="Avant2Image"/>
      </w:pPr>
      <w:r>
        <w:lastRenderedPageBreak/>
        <w:t>Cette manipulation peut éventuellement être faite en amont par le biais de la commande « </w:t>
      </w:r>
      <w:proofErr w:type="spellStart"/>
      <w:r w:rsidRPr="0041692C">
        <w:rPr>
          <w:b/>
        </w:rPr>
        <w:t>wecutil</w:t>
      </w:r>
      <w:proofErr w:type="spellEnd"/>
      <w:r w:rsidRPr="0041692C">
        <w:rPr>
          <w:b/>
        </w:rPr>
        <w:t xml:space="preserve"> </w:t>
      </w:r>
      <w:proofErr w:type="spellStart"/>
      <w:r w:rsidRPr="0041692C">
        <w:rPr>
          <w:b/>
        </w:rPr>
        <w:t>qc</w:t>
      </w:r>
      <w:proofErr w:type="spellEnd"/>
      <w:r>
        <w:t> ».</w:t>
      </w:r>
    </w:p>
    <w:p w:rsidR="00900B18" w:rsidRDefault="00900B18" w:rsidP="0041692C">
      <w:pPr>
        <w:pStyle w:val="Image"/>
      </w:pPr>
      <w:r>
        <w:drawing>
          <wp:inline distT="0" distB="0" distL="0" distR="0" wp14:anchorId="58B1D827" wp14:editId="39BE42BC">
            <wp:extent cx="5225302" cy="2666537"/>
            <wp:effectExtent l="0" t="0" r="0" b="635"/>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5230237" cy="2669055"/>
                    </a:xfrm>
                    <a:prstGeom prst="rect">
                      <a:avLst/>
                    </a:prstGeom>
                  </pic:spPr>
                </pic:pic>
              </a:graphicData>
            </a:graphic>
          </wp:inline>
        </w:drawing>
      </w:r>
    </w:p>
    <w:p w:rsidR="00797087" w:rsidRDefault="0041692C" w:rsidP="000B20AB">
      <w:pPr>
        <w:pStyle w:val="Avant2Image"/>
      </w:pPr>
      <w:r>
        <w:t>Après avoir cliqué sur la section « </w:t>
      </w:r>
      <w:r w:rsidRPr="0041692C">
        <w:rPr>
          <w:b/>
        </w:rPr>
        <w:t>Abonnements</w:t>
      </w:r>
      <w:r>
        <w:t> », dans le volet d’action nous allons cliquer sur « </w:t>
      </w:r>
      <w:r w:rsidRPr="0041692C">
        <w:rPr>
          <w:b/>
        </w:rPr>
        <w:t>Créer un abonnement</w:t>
      </w:r>
      <w:r>
        <w:t> ».</w:t>
      </w:r>
    </w:p>
    <w:p w:rsidR="0041692C" w:rsidRDefault="0041692C" w:rsidP="000B20AB">
      <w:pPr>
        <w:pStyle w:val="Avant2Image"/>
      </w:pPr>
      <w:r>
        <w:t>Il faut tout d’abord donner un nom à l’abonnement. Ensuite nous allons choisir le journal qui recevra les événements distants. Le plus logique est de conserver le journal « </w:t>
      </w:r>
      <w:r w:rsidRPr="0041692C">
        <w:rPr>
          <w:b/>
        </w:rPr>
        <w:t>Evénements transférés</w:t>
      </w:r>
      <w:r>
        <w:t> ».</w:t>
      </w:r>
    </w:p>
    <w:p w:rsidR="0041692C" w:rsidRDefault="0041692C" w:rsidP="000B20AB">
      <w:pPr>
        <w:pStyle w:val="Avant2Image"/>
      </w:pPr>
      <w:r>
        <w:t xml:space="preserve">Puis nous allons sélectionner les </w:t>
      </w:r>
      <w:proofErr w:type="gramStart"/>
      <w:r>
        <w:t>ordinateurs</w:t>
      </w:r>
      <w:proofErr w:type="gramEnd"/>
      <w:r>
        <w:t xml:space="preserve"> sources en cliquant sur le bouton « </w:t>
      </w:r>
      <w:r w:rsidRPr="0041692C">
        <w:rPr>
          <w:b/>
        </w:rPr>
        <w:t>Sélectionner des ordinateurs</w:t>
      </w:r>
      <w:r>
        <w:t> ».</w:t>
      </w:r>
    </w:p>
    <w:p w:rsidR="00797087" w:rsidRDefault="00797087" w:rsidP="0041692C">
      <w:pPr>
        <w:pStyle w:val="Image"/>
      </w:pPr>
      <w:r>
        <w:drawing>
          <wp:inline distT="0" distB="0" distL="0" distR="0" wp14:anchorId="11987120" wp14:editId="20389C36">
            <wp:extent cx="5010700" cy="4200890"/>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5009745" cy="4200089"/>
                    </a:xfrm>
                    <a:prstGeom prst="rect">
                      <a:avLst/>
                    </a:prstGeom>
                  </pic:spPr>
                </pic:pic>
              </a:graphicData>
            </a:graphic>
          </wp:inline>
        </w:drawing>
      </w:r>
    </w:p>
    <w:p w:rsidR="00797087" w:rsidRDefault="0041692C" w:rsidP="000B20AB">
      <w:pPr>
        <w:pStyle w:val="Avant2Image"/>
      </w:pPr>
      <w:r>
        <w:lastRenderedPageBreak/>
        <w:t>Il faut cliquer sur le bouton « </w:t>
      </w:r>
      <w:r w:rsidRPr="0041692C">
        <w:rPr>
          <w:b/>
        </w:rPr>
        <w:t>Ajouter des ordinateurs du domaine</w:t>
      </w:r>
      <w:r>
        <w:t> ».</w:t>
      </w:r>
    </w:p>
    <w:p w:rsidR="00160C93" w:rsidRDefault="00160C93" w:rsidP="0041692C">
      <w:pPr>
        <w:pStyle w:val="Image"/>
      </w:pPr>
      <w:r>
        <w:drawing>
          <wp:inline distT="0" distB="0" distL="0" distR="0" wp14:anchorId="7EC9BEF0" wp14:editId="1CAF0A34">
            <wp:extent cx="4037163" cy="2521200"/>
            <wp:effectExtent l="0" t="0" r="1905"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4036245" cy="2520627"/>
                    </a:xfrm>
                    <a:prstGeom prst="rect">
                      <a:avLst/>
                    </a:prstGeom>
                  </pic:spPr>
                </pic:pic>
              </a:graphicData>
            </a:graphic>
          </wp:inline>
        </w:drawing>
      </w:r>
    </w:p>
    <w:p w:rsidR="00160C93" w:rsidRDefault="0041692C" w:rsidP="000B20AB">
      <w:pPr>
        <w:pStyle w:val="Avant2Image"/>
      </w:pPr>
      <w:r>
        <w:t>Nous allons choisir un nom d’ordinateur valide dans le domaine.</w:t>
      </w:r>
    </w:p>
    <w:p w:rsidR="00797087" w:rsidRDefault="00797087" w:rsidP="0041692C">
      <w:pPr>
        <w:pStyle w:val="Image"/>
      </w:pPr>
      <w:r>
        <w:drawing>
          <wp:inline distT="0" distB="0" distL="0" distR="0" wp14:anchorId="25ACFCD9" wp14:editId="786CD29E">
            <wp:extent cx="3856007" cy="2107733"/>
            <wp:effectExtent l="0" t="0" r="0" b="6985"/>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3857241" cy="2108407"/>
                    </a:xfrm>
                    <a:prstGeom prst="rect">
                      <a:avLst/>
                    </a:prstGeom>
                  </pic:spPr>
                </pic:pic>
              </a:graphicData>
            </a:graphic>
          </wp:inline>
        </w:drawing>
      </w:r>
    </w:p>
    <w:p w:rsidR="00797087" w:rsidRDefault="0041692C" w:rsidP="000B20AB">
      <w:pPr>
        <w:pStyle w:val="Avant2Image"/>
      </w:pPr>
      <w:r>
        <w:t>Après avoir cliqué sur « </w:t>
      </w:r>
      <w:r w:rsidRPr="0041692C">
        <w:rPr>
          <w:b/>
        </w:rPr>
        <w:t>OK</w:t>
      </w:r>
      <w:r>
        <w:t xml:space="preserve"> », l’ordinateur apparaît dans la liste </w:t>
      </w:r>
      <w:proofErr w:type="gramStart"/>
      <w:r>
        <w:t>des ordinateurs</w:t>
      </w:r>
      <w:proofErr w:type="gramEnd"/>
      <w:r>
        <w:t xml:space="preserve"> sources. Afin de nous assurer que l’ensemble des services sont actifs et que les ports sont bien accessibles, nous allons cliquer sur le bouton « </w:t>
      </w:r>
      <w:r w:rsidRPr="0041692C">
        <w:rPr>
          <w:b/>
        </w:rPr>
        <w:t>Tester</w:t>
      </w:r>
      <w:r>
        <w:t> ».</w:t>
      </w:r>
    </w:p>
    <w:p w:rsidR="00797087" w:rsidRDefault="00141722" w:rsidP="0041692C">
      <w:pPr>
        <w:pStyle w:val="Image"/>
      </w:pPr>
      <w:r>
        <w:drawing>
          <wp:inline distT="0" distB="0" distL="0" distR="0">
            <wp:extent cx="3886110" cy="2429302"/>
            <wp:effectExtent l="0" t="0" r="635" b="9525"/>
            <wp:docPr id="24" name="Image 24" descr="C:\Users\gdebouverie\Documents\Pro\Coach\Captures\Save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debouverie\Documents\Pro\Coach\Captures\Save03.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897332" cy="2436317"/>
                    </a:xfrm>
                    <a:prstGeom prst="rect">
                      <a:avLst/>
                    </a:prstGeom>
                    <a:noFill/>
                    <a:ln>
                      <a:noFill/>
                    </a:ln>
                  </pic:spPr>
                </pic:pic>
              </a:graphicData>
            </a:graphic>
          </wp:inline>
        </w:drawing>
      </w:r>
    </w:p>
    <w:p w:rsidR="00160C93" w:rsidRDefault="0041692C" w:rsidP="000B20AB">
      <w:pPr>
        <w:pStyle w:val="Avant2Image"/>
      </w:pPr>
      <w:r>
        <w:lastRenderedPageBreak/>
        <w:t xml:space="preserve">Le résultat doit être positif. Dans le cas contraire, il faut vérifier que les conditions sur </w:t>
      </w:r>
      <w:proofErr w:type="gramStart"/>
      <w:r>
        <w:t>l’o</w:t>
      </w:r>
      <w:r w:rsidR="006041BF">
        <w:t>r</w:t>
      </w:r>
      <w:r>
        <w:t>dinateur</w:t>
      </w:r>
      <w:proofErr w:type="gramEnd"/>
      <w:r>
        <w:t xml:space="preserve"> source ont bien été </w:t>
      </w:r>
      <w:r w:rsidR="006041BF">
        <w:t>configurée.</w:t>
      </w:r>
    </w:p>
    <w:p w:rsidR="00160C93" w:rsidRDefault="00900B18" w:rsidP="006041BF">
      <w:pPr>
        <w:pStyle w:val="Image"/>
      </w:pPr>
      <w:r>
        <w:drawing>
          <wp:inline distT="0" distB="0" distL="0" distR="0" wp14:anchorId="4548A560" wp14:editId="0EFD38CF">
            <wp:extent cx="1989977" cy="1318938"/>
            <wp:effectExtent l="0" t="0" r="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1989104" cy="1318360"/>
                    </a:xfrm>
                    <a:prstGeom prst="rect">
                      <a:avLst/>
                    </a:prstGeom>
                  </pic:spPr>
                </pic:pic>
              </a:graphicData>
            </a:graphic>
          </wp:inline>
        </w:drawing>
      </w:r>
    </w:p>
    <w:p w:rsidR="00900B18" w:rsidRDefault="006041BF" w:rsidP="000B20AB">
      <w:pPr>
        <w:pStyle w:val="Avant2Image"/>
      </w:pPr>
      <w:r>
        <w:t>Nous allons ensuite choisir les événements à filtrer. Dans notre exemple, nous allons prendre l’ensemble des événements du journal « </w:t>
      </w:r>
      <w:r w:rsidRPr="006041BF">
        <w:rPr>
          <w:b/>
        </w:rPr>
        <w:t>Système</w:t>
      </w:r>
      <w:r>
        <w:t> ».</w:t>
      </w:r>
    </w:p>
    <w:p w:rsidR="00900B18" w:rsidRDefault="00900B18" w:rsidP="006041BF">
      <w:pPr>
        <w:pStyle w:val="Image"/>
      </w:pPr>
      <w:r>
        <w:drawing>
          <wp:inline distT="0" distB="0" distL="0" distR="0" wp14:anchorId="1D2AC698" wp14:editId="0D118565">
            <wp:extent cx="4425350" cy="4425350"/>
            <wp:effectExtent l="0" t="0" r="0" b="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stretch>
                      <a:fillRect/>
                    </a:stretch>
                  </pic:blipFill>
                  <pic:spPr>
                    <a:xfrm>
                      <a:off x="0" y="0"/>
                      <a:ext cx="4425500" cy="4425500"/>
                    </a:xfrm>
                    <a:prstGeom prst="rect">
                      <a:avLst/>
                    </a:prstGeom>
                  </pic:spPr>
                </pic:pic>
              </a:graphicData>
            </a:graphic>
          </wp:inline>
        </w:drawing>
      </w:r>
    </w:p>
    <w:p w:rsidR="00900B18" w:rsidRDefault="006041BF" w:rsidP="000B20AB">
      <w:pPr>
        <w:pStyle w:val="Avant2Image"/>
      </w:pPr>
      <w:r>
        <w:lastRenderedPageBreak/>
        <w:t>L’abonnement ainsi créé doit apparaître comme actif dans la console.</w:t>
      </w:r>
    </w:p>
    <w:p w:rsidR="00900B18" w:rsidRDefault="00900B18" w:rsidP="006041BF">
      <w:pPr>
        <w:pStyle w:val="Image"/>
      </w:pPr>
      <w:r>
        <w:drawing>
          <wp:inline distT="0" distB="0" distL="0" distR="0" wp14:anchorId="568C9C58" wp14:editId="6B56B2F5">
            <wp:extent cx="5124899" cy="3664145"/>
            <wp:effectExtent l="0" t="0" r="0"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stretch>
                      <a:fillRect/>
                    </a:stretch>
                  </pic:blipFill>
                  <pic:spPr>
                    <a:xfrm>
                      <a:off x="0" y="0"/>
                      <a:ext cx="5127758" cy="3666189"/>
                    </a:xfrm>
                    <a:prstGeom prst="rect">
                      <a:avLst/>
                    </a:prstGeom>
                  </pic:spPr>
                </pic:pic>
              </a:graphicData>
            </a:graphic>
          </wp:inline>
        </w:drawing>
      </w:r>
    </w:p>
    <w:p w:rsidR="00160C93" w:rsidRDefault="006041BF" w:rsidP="000B20AB">
      <w:pPr>
        <w:pStyle w:val="Avant2Image"/>
      </w:pPr>
      <w:r>
        <w:t>Pour consulter les événements distants, il faut accéder au journal choisi pour les recevoir, dans notre cas nous avions choisi « Evénements transférés ». En accédant à ce journal dans la console, nous pouvons constater que les premiers événements commencent à apparaître.</w:t>
      </w:r>
    </w:p>
    <w:p w:rsidR="00160C93" w:rsidRDefault="00FE1354" w:rsidP="006041BF">
      <w:pPr>
        <w:pStyle w:val="Image"/>
      </w:pPr>
      <w:r>
        <w:drawing>
          <wp:inline distT="0" distB="0" distL="0" distR="0" wp14:anchorId="3AF3A4F5" wp14:editId="300C2DB0">
            <wp:extent cx="6210935" cy="3614420"/>
            <wp:effectExtent l="0" t="0" r="0" b="5080"/>
            <wp:docPr id="18" name="Image 18" descr="C:\Users\gdebouverie\Documents\Pro\Coach\Captures\save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Users\gdebouverie\Documents\Pro\Coach\Captures\save02.jp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6210935" cy="3614420"/>
                    </a:xfrm>
                    <a:prstGeom prst="rect">
                      <a:avLst/>
                    </a:prstGeom>
                    <a:noFill/>
                    <a:ln>
                      <a:noFill/>
                    </a:ln>
                  </pic:spPr>
                </pic:pic>
              </a:graphicData>
            </a:graphic>
          </wp:inline>
        </w:drawing>
      </w:r>
    </w:p>
    <w:p w:rsidR="00DA5A44" w:rsidRDefault="00DA5A44" w:rsidP="00DA5A44">
      <w:pPr>
        <w:pStyle w:val="Titre1"/>
      </w:pPr>
      <w:bookmarkStart w:id="12" w:name="_Toc261361780"/>
      <w:r>
        <w:lastRenderedPageBreak/>
        <w:t>Points de restauration système</w:t>
      </w:r>
      <w:bookmarkEnd w:id="12"/>
      <w:r w:rsidR="001F7A89">
        <w:br/>
      </w:r>
    </w:p>
    <w:p w:rsidR="009F573B" w:rsidRDefault="009F573B" w:rsidP="00DA5A44">
      <w:r>
        <w:t>Parfois, il est possible de voir apparaître des dysfonctionnements suite à des installations d’application, des ajouts de périphérique, des activations de service ou des applications de correctif. Si la cause est repérée assez rapidement, il est alors possible de revenir sur une ancienne configuration grâce aux points de restauration système.</w:t>
      </w:r>
    </w:p>
    <w:p w:rsidR="009F573B" w:rsidRDefault="009F573B" w:rsidP="009F573B">
      <w:pPr>
        <w:pStyle w:val="Titre2"/>
      </w:pPr>
      <w:bookmarkStart w:id="13" w:name="_Toc261361781"/>
      <w:r>
        <w:t>Activation des points de restauration système</w:t>
      </w:r>
      <w:bookmarkEnd w:id="13"/>
    </w:p>
    <w:p w:rsidR="009F573B" w:rsidRDefault="009F573B" w:rsidP="00DA5A44">
      <w:r>
        <w:t>Par défaut, les points de restauration système sont activés.</w:t>
      </w:r>
    </w:p>
    <w:p w:rsidR="009F573B" w:rsidRDefault="009F573B" w:rsidP="00307974">
      <w:pPr>
        <w:pStyle w:val="Avant2Image"/>
      </w:pPr>
      <w:r>
        <w:t>La gestion des points de restauration s’effectue à partir des propriétés du système</w:t>
      </w:r>
      <w:r w:rsidR="00307974">
        <w:t>, dans l’onglet « </w:t>
      </w:r>
      <w:r w:rsidR="00307974" w:rsidRPr="00307974">
        <w:rPr>
          <w:b/>
        </w:rPr>
        <w:t>Protection du système</w:t>
      </w:r>
      <w:r w:rsidR="00307974">
        <w:t> ».</w:t>
      </w:r>
    </w:p>
    <w:p w:rsidR="009F573B" w:rsidRDefault="009F573B" w:rsidP="00307974">
      <w:pPr>
        <w:pStyle w:val="Image"/>
      </w:pPr>
      <w:r>
        <w:drawing>
          <wp:inline distT="0" distB="0" distL="0" distR="0" wp14:anchorId="2151392D" wp14:editId="440B34AF">
            <wp:extent cx="3867684" cy="4466903"/>
            <wp:effectExtent l="0" t="0" r="0" b="0"/>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3870770" cy="4470467"/>
                    </a:xfrm>
                    <a:prstGeom prst="rect">
                      <a:avLst/>
                    </a:prstGeom>
                  </pic:spPr>
                </pic:pic>
              </a:graphicData>
            </a:graphic>
          </wp:inline>
        </w:drawing>
      </w:r>
    </w:p>
    <w:p w:rsidR="00307974" w:rsidRDefault="00307974" w:rsidP="00307974">
      <w:pPr>
        <w:pStyle w:val="Avant2Image"/>
      </w:pPr>
      <w:r>
        <w:lastRenderedPageBreak/>
        <w:t>Il est possible de désactiver cette option ou de faire en sorte que seules les versions précédentes des fichiers puissent être restaurées. Pour effectuer idéalement les restaurations du système, les valeurs par défaut doivent être conservées.</w:t>
      </w:r>
    </w:p>
    <w:p w:rsidR="00307974" w:rsidRDefault="00307974" w:rsidP="00307974">
      <w:pPr>
        <w:pStyle w:val="Avant2Image"/>
      </w:pPr>
      <w:r>
        <w:t>L’espace de stockage peut être modifié. Plus l’espace est important, plus le nombre de version précédente sauvegardé sera important.</w:t>
      </w:r>
    </w:p>
    <w:p w:rsidR="00307974" w:rsidRDefault="00307974" w:rsidP="00307974">
      <w:pPr>
        <w:pStyle w:val="Image"/>
      </w:pPr>
      <w:r>
        <w:drawing>
          <wp:inline distT="0" distB="0" distL="0" distR="0" wp14:anchorId="160BBA54" wp14:editId="5AF7DA1E">
            <wp:extent cx="3522154" cy="3769743"/>
            <wp:effectExtent l="0" t="0" r="2540" b="254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3523281" cy="3770949"/>
                    </a:xfrm>
                    <a:prstGeom prst="rect">
                      <a:avLst/>
                    </a:prstGeom>
                  </pic:spPr>
                </pic:pic>
              </a:graphicData>
            </a:graphic>
          </wp:inline>
        </w:drawing>
      </w:r>
    </w:p>
    <w:p w:rsidR="00307974" w:rsidRDefault="00307974" w:rsidP="00307974">
      <w:pPr>
        <w:pStyle w:val="Titre2"/>
      </w:pPr>
      <w:bookmarkStart w:id="14" w:name="_Toc261361782"/>
      <w:r>
        <w:t>Création d’un point de restauration</w:t>
      </w:r>
      <w:bookmarkEnd w:id="14"/>
    </w:p>
    <w:p w:rsidR="00307974" w:rsidRDefault="00307974" w:rsidP="00307974">
      <w:pPr>
        <w:pStyle w:val="Avant2Image"/>
      </w:pPr>
      <w:r>
        <w:t>Les points de restauration sont créés de façon automatique à chaque modification importante du système. Cependant il est possible d’en créer manuellement, notamment lorsque nous sommes conscient d’effectuer une manipulation sensible qui risque d’entraîner des possibles dysfonctionnements.</w:t>
      </w:r>
    </w:p>
    <w:p w:rsidR="00307974" w:rsidRDefault="00307974" w:rsidP="00307974">
      <w:pPr>
        <w:pStyle w:val="Avant2Image"/>
      </w:pPr>
      <w:r>
        <w:t>Pour cela, dans l’écran de gestion de la protection du système, nous allons cliquer sur le bouton « </w:t>
      </w:r>
      <w:r w:rsidRPr="00307974">
        <w:rPr>
          <w:b/>
        </w:rPr>
        <w:t>Créer</w:t>
      </w:r>
      <w:r>
        <w:t> ».</w:t>
      </w:r>
    </w:p>
    <w:p w:rsidR="00307974" w:rsidRDefault="00307974" w:rsidP="00307974">
      <w:pPr>
        <w:pStyle w:val="Avant2Image"/>
      </w:pPr>
    </w:p>
    <w:p w:rsidR="00307974" w:rsidRDefault="00307974" w:rsidP="00307974">
      <w:pPr>
        <w:pStyle w:val="Avant2Image"/>
      </w:pPr>
      <w:r>
        <w:t xml:space="preserve">La première étape est de donner un nom au point de restauration. </w:t>
      </w:r>
    </w:p>
    <w:p w:rsidR="00307974" w:rsidRDefault="00307974" w:rsidP="00307974">
      <w:pPr>
        <w:pStyle w:val="Image"/>
      </w:pPr>
      <w:r>
        <w:drawing>
          <wp:inline distT="0" distB="0" distL="0" distR="0" wp14:anchorId="66D1FC39" wp14:editId="20C5FBB6">
            <wp:extent cx="3588589" cy="1849700"/>
            <wp:effectExtent l="0" t="0" r="0" b="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3587464" cy="1849120"/>
                    </a:xfrm>
                    <a:prstGeom prst="rect">
                      <a:avLst/>
                    </a:prstGeom>
                  </pic:spPr>
                </pic:pic>
              </a:graphicData>
            </a:graphic>
          </wp:inline>
        </w:drawing>
      </w:r>
    </w:p>
    <w:p w:rsidR="00307974" w:rsidRDefault="00307974" w:rsidP="00307974">
      <w:pPr>
        <w:pStyle w:val="Avant2Image"/>
      </w:pPr>
      <w:r>
        <w:lastRenderedPageBreak/>
        <w:t>Puis il faut juste cliquer sur le bouton « </w:t>
      </w:r>
      <w:r w:rsidRPr="00307974">
        <w:rPr>
          <w:b/>
        </w:rPr>
        <w:t>Créer</w:t>
      </w:r>
      <w:r>
        <w:t> ».</w:t>
      </w:r>
    </w:p>
    <w:p w:rsidR="00307974" w:rsidRDefault="00307974" w:rsidP="00307974">
      <w:pPr>
        <w:pStyle w:val="Image"/>
      </w:pPr>
      <w:r>
        <w:drawing>
          <wp:inline distT="0" distB="0" distL="0" distR="0" wp14:anchorId="58D35EF9" wp14:editId="3FEF67AD">
            <wp:extent cx="2631056" cy="829451"/>
            <wp:effectExtent l="0" t="0" r="0" b="889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2628870" cy="828762"/>
                    </a:xfrm>
                    <a:prstGeom prst="rect">
                      <a:avLst/>
                    </a:prstGeom>
                  </pic:spPr>
                </pic:pic>
              </a:graphicData>
            </a:graphic>
          </wp:inline>
        </w:drawing>
      </w:r>
    </w:p>
    <w:p w:rsidR="00307974" w:rsidRDefault="00307974" w:rsidP="00307974">
      <w:pPr>
        <w:pStyle w:val="Image"/>
      </w:pPr>
      <w:r>
        <w:drawing>
          <wp:inline distT="0" distB="0" distL="0" distR="0" wp14:anchorId="4337E5C6" wp14:editId="5276ABFA">
            <wp:extent cx="2664835" cy="953807"/>
            <wp:effectExtent l="0" t="0" r="2540"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stretch>
                      <a:fillRect/>
                    </a:stretch>
                  </pic:blipFill>
                  <pic:spPr>
                    <a:xfrm>
                      <a:off x="0" y="0"/>
                      <a:ext cx="2670903" cy="955979"/>
                    </a:xfrm>
                    <a:prstGeom prst="rect">
                      <a:avLst/>
                    </a:prstGeom>
                  </pic:spPr>
                </pic:pic>
              </a:graphicData>
            </a:graphic>
          </wp:inline>
        </w:drawing>
      </w:r>
    </w:p>
    <w:p w:rsidR="00307974" w:rsidRDefault="00307974" w:rsidP="00307974">
      <w:pPr>
        <w:pStyle w:val="Titre2"/>
      </w:pPr>
      <w:bookmarkStart w:id="15" w:name="_Toc261361783"/>
      <w:r>
        <w:t>Application d’un point de restauration du système</w:t>
      </w:r>
      <w:bookmarkEnd w:id="15"/>
    </w:p>
    <w:p w:rsidR="00307974" w:rsidRDefault="00521697" w:rsidP="00307974">
      <w:pPr>
        <w:pStyle w:val="Avant2Image"/>
      </w:pPr>
      <w:r>
        <w:t>Afin d’appliquer un point de restauration, il faut accéder au panneau de configuration et exécuter « </w:t>
      </w:r>
      <w:r w:rsidRPr="00521697">
        <w:rPr>
          <w:b/>
        </w:rPr>
        <w:t>Récupération</w:t>
      </w:r>
      <w:r>
        <w:t> ». Dans la fenêtre « </w:t>
      </w:r>
      <w:r w:rsidRPr="00521697">
        <w:rPr>
          <w:b/>
        </w:rPr>
        <w:t>Restaurer cet ordinateur à un état antérieur</w:t>
      </w:r>
      <w:r>
        <w:t> », il faut cliquer sur le bouton « </w:t>
      </w:r>
      <w:r w:rsidRPr="00521697">
        <w:rPr>
          <w:b/>
        </w:rPr>
        <w:t>Ouvrir la restauration du système</w:t>
      </w:r>
      <w:r>
        <w:t> ».</w:t>
      </w:r>
    </w:p>
    <w:p w:rsidR="00521697" w:rsidRDefault="00521697" w:rsidP="00521697">
      <w:pPr>
        <w:pStyle w:val="Image"/>
      </w:pPr>
      <w:r>
        <w:drawing>
          <wp:inline distT="0" distB="0" distL="0" distR="0" wp14:anchorId="520BE9AE" wp14:editId="2E10A8E8">
            <wp:extent cx="5589917" cy="2612511"/>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stretch>
                      <a:fillRect/>
                    </a:stretch>
                  </pic:blipFill>
                  <pic:spPr>
                    <a:xfrm>
                      <a:off x="0" y="0"/>
                      <a:ext cx="5593035" cy="2613968"/>
                    </a:xfrm>
                    <a:prstGeom prst="rect">
                      <a:avLst/>
                    </a:prstGeom>
                  </pic:spPr>
                </pic:pic>
              </a:graphicData>
            </a:graphic>
          </wp:inline>
        </w:drawing>
      </w:r>
    </w:p>
    <w:p w:rsidR="00521697" w:rsidRDefault="00521697" w:rsidP="00307974">
      <w:pPr>
        <w:pStyle w:val="Avant2Image"/>
      </w:pPr>
      <w:r>
        <w:lastRenderedPageBreak/>
        <w:t>Tous les points de restauration disponibles apparaissent. Nous pouvons constater que la plupart correspondent à des installations de logiciel ou à l’application de correctifs. Si une restauration vient d’être effectuée, elle apparaîtra en haut de la liste et pourra être annulé en la choisissant. Pour notre exemple nous allons appliquer le point de restauration manuelle que nous avons créé précédemment.</w:t>
      </w:r>
    </w:p>
    <w:p w:rsidR="00521697" w:rsidRDefault="00521697" w:rsidP="00521697">
      <w:pPr>
        <w:pStyle w:val="Image"/>
      </w:pPr>
      <w:r>
        <w:drawing>
          <wp:inline distT="0" distB="0" distL="0" distR="0" wp14:anchorId="4E01AA74" wp14:editId="30F515E2">
            <wp:extent cx="4540647" cy="3640347"/>
            <wp:effectExtent l="0" t="0" r="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stretch>
                      <a:fillRect/>
                    </a:stretch>
                  </pic:blipFill>
                  <pic:spPr>
                    <a:xfrm>
                      <a:off x="0" y="0"/>
                      <a:ext cx="4544642" cy="3643550"/>
                    </a:xfrm>
                    <a:prstGeom prst="rect">
                      <a:avLst/>
                    </a:prstGeom>
                  </pic:spPr>
                </pic:pic>
              </a:graphicData>
            </a:graphic>
          </wp:inline>
        </w:drawing>
      </w:r>
    </w:p>
    <w:p w:rsidR="00521697" w:rsidRDefault="00521697" w:rsidP="00307974">
      <w:pPr>
        <w:pStyle w:val="Avant2Image"/>
      </w:pPr>
      <w:r>
        <w:t>L’application d’un point de restauration n’est pas une manipulation anodine. </w:t>
      </w:r>
      <w:r w:rsidR="000718D2">
        <w:t>Une fenêtre nous donnera quelques conseils pour que tout se passe correctement. Notons que le système redémarrera et qu’il est conseillé d’enregistrer  tous les travaux et de fermer les applications ouvertes.</w:t>
      </w:r>
    </w:p>
    <w:p w:rsidR="00521697" w:rsidRDefault="00521697" w:rsidP="000718D2">
      <w:pPr>
        <w:pStyle w:val="Image"/>
      </w:pPr>
      <w:r>
        <w:drawing>
          <wp:inline distT="0" distB="0" distL="0" distR="0" wp14:anchorId="521E2D91" wp14:editId="6AC6F83A">
            <wp:extent cx="4519127" cy="3623094"/>
            <wp:effectExtent l="0" t="0" r="0"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4523242" cy="3626393"/>
                    </a:xfrm>
                    <a:prstGeom prst="rect">
                      <a:avLst/>
                    </a:prstGeom>
                  </pic:spPr>
                </pic:pic>
              </a:graphicData>
            </a:graphic>
          </wp:inline>
        </w:drawing>
      </w:r>
    </w:p>
    <w:p w:rsidR="00976936" w:rsidRDefault="000718D2" w:rsidP="00307974">
      <w:pPr>
        <w:pStyle w:val="Avant2Image"/>
      </w:pPr>
      <w:r>
        <w:lastRenderedPageBreak/>
        <w:t>Une fois le point de restauration appliqué, le système redémarrera. Après l’ouverture de session, un message de synthèse s’affichera.</w:t>
      </w:r>
    </w:p>
    <w:p w:rsidR="00976936" w:rsidRDefault="00976936" w:rsidP="000718D2">
      <w:pPr>
        <w:pStyle w:val="Image"/>
      </w:pPr>
      <w:r>
        <w:drawing>
          <wp:inline distT="0" distB="0" distL="0" distR="0" wp14:anchorId="245FC1CB" wp14:editId="089A61B1">
            <wp:extent cx="3426333" cy="1299358"/>
            <wp:effectExtent l="0" t="0" r="3175"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3433349" cy="1302019"/>
                    </a:xfrm>
                    <a:prstGeom prst="rect">
                      <a:avLst/>
                    </a:prstGeom>
                  </pic:spPr>
                </pic:pic>
              </a:graphicData>
            </a:graphic>
          </wp:inline>
        </w:drawing>
      </w:r>
    </w:p>
    <w:p w:rsidR="00DA5A44" w:rsidRDefault="00DA5A44" w:rsidP="00DA5A44">
      <w:pPr>
        <w:pStyle w:val="Titre1"/>
      </w:pPr>
      <w:bookmarkStart w:id="16" w:name="_Toc261361784"/>
      <w:r>
        <w:t>Sauvegarde et restauration</w:t>
      </w:r>
      <w:bookmarkEnd w:id="16"/>
    </w:p>
    <w:p w:rsidR="00DA5A44" w:rsidRDefault="002A5A8D" w:rsidP="00DA5A44">
      <w:r>
        <w:t xml:space="preserve">Il est sans doute inutile de rappeler que la sauvegarde du poste est fortement </w:t>
      </w:r>
      <w:proofErr w:type="gramStart"/>
      <w:r>
        <w:t>conseiller</w:t>
      </w:r>
      <w:proofErr w:type="gramEnd"/>
      <w:r>
        <w:t>, surtout si des données importantes sont stockées localement.</w:t>
      </w:r>
    </w:p>
    <w:p w:rsidR="005778F8" w:rsidRDefault="002A5A8D" w:rsidP="00C407FB">
      <w:pPr>
        <w:pStyle w:val="Titre2"/>
      </w:pPr>
      <w:bookmarkStart w:id="17" w:name="_Toc261361785"/>
      <w:r>
        <w:t>Sauvegarde du poste</w:t>
      </w:r>
      <w:bookmarkEnd w:id="17"/>
    </w:p>
    <w:p w:rsidR="002A5A8D" w:rsidRDefault="002A5A8D" w:rsidP="00C407FB">
      <w:pPr>
        <w:pStyle w:val="Titre2"/>
      </w:pPr>
      <w:r>
        <w:t>Les fonctionnalités de sauvegarde sont accessibles à partir du panneau de configuration. Il faut exécuter « </w:t>
      </w:r>
      <w:r w:rsidRPr="005778F8">
        <w:t>Sauvegarder et restaurer</w:t>
      </w:r>
      <w:r>
        <w:t> ».</w:t>
      </w:r>
    </w:p>
    <w:p w:rsidR="002A5A8D" w:rsidRDefault="002A5A8D" w:rsidP="002A5A8D">
      <w:pPr>
        <w:pStyle w:val="Image"/>
      </w:pPr>
      <w:r>
        <w:drawing>
          <wp:inline distT="0" distB="0" distL="0" distR="0" wp14:anchorId="66B6ACAD" wp14:editId="090B4670">
            <wp:extent cx="5116309" cy="2564682"/>
            <wp:effectExtent l="0" t="0" r="8255" b="7620"/>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4"/>
                    <a:stretch>
                      <a:fillRect/>
                    </a:stretch>
                  </pic:blipFill>
                  <pic:spPr>
                    <a:xfrm>
                      <a:off x="0" y="0"/>
                      <a:ext cx="5113477" cy="2563263"/>
                    </a:xfrm>
                    <a:prstGeom prst="rect">
                      <a:avLst/>
                    </a:prstGeom>
                  </pic:spPr>
                </pic:pic>
              </a:graphicData>
            </a:graphic>
          </wp:inline>
        </w:drawing>
      </w:r>
    </w:p>
    <w:p w:rsidR="002A5A8D" w:rsidRDefault="006117A2" w:rsidP="00C407FB">
      <w:pPr>
        <w:pStyle w:val="Avant2Image"/>
      </w:pPr>
      <w:r>
        <w:lastRenderedPageBreak/>
        <w:t>Nous allons choisir l’emplacement de la sauvegarde. Nous pouvons choisir un second lecteur, un disque USB ou éventuellement un lecteur réseau. Dans notre exemple nous allons choisir un lecteur local distinct du système : E.</w:t>
      </w:r>
    </w:p>
    <w:p w:rsidR="002A5A8D" w:rsidRDefault="006117A2" w:rsidP="00C407FB">
      <w:pPr>
        <w:pStyle w:val="Image"/>
      </w:pPr>
      <w:r>
        <w:drawing>
          <wp:inline distT="0" distB="0" distL="0" distR="0" wp14:anchorId="41706A49" wp14:editId="19A92BED">
            <wp:extent cx="4189771" cy="3630304"/>
            <wp:effectExtent l="0" t="0" r="1270" b="8255"/>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stretch>
                      <a:fillRect/>
                    </a:stretch>
                  </pic:blipFill>
                  <pic:spPr>
                    <a:xfrm>
                      <a:off x="0" y="0"/>
                      <a:ext cx="4191998" cy="3632233"/>
                    </a:xfrm>
                    <a:prstGeom prst="rect">
                      <a:avLst/>
                    </a:prstGeom>
                  </pic:spPr>
                </pic:pic>
              </a:graphicData>
            </a:graphic>
          </wp:inline>
        </w:drawing>
      </w:r>
    </w:p>
    <w:p w:rsidR="00C407FB" w:rsidRDefault="00D50A11" w:rsidP="00D50A11">
      <w:pPr>
        <w:pStyle w:val="Avant2Image"/>
      </w:pPr>
      <w:r>
        <w:t>Nous pouvons sélectionner nous même les données à sauvegarder. Cependant, si nos fichiers sont stockés dans les emplacements par défaut de Windows, nous pouvons laisser le système sélectionner lui-même les fichiers. Il créera de ce fait une image système qui permettra de restaurer l’ensemble du système en cas de panne générale.</w:t>
      </w:r>
    </w:p>
    <w:p w:rsidR="00D50A11" w:rsidRDefault="00D50A11" w:rsidP="00D50A11">
      <w:pPr>
        <w:pStyle w:val="Image"/>
      </w:pPr>
      <w:r>
        <w:drawing>
          <wp:inline distT="0" distB="0" distL="0" distR="0" wp14:anchorId="07DBF57D" wp14:editId="1C6565FF">
            <wp:extent cx="4212366" cy="3650777"/>
            <wp:effectExtent l="0" t="0" r="0" b="6985"/>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a:stretch>
                      <a:fillRect/>
                    </a:stretch>
                  </pic:blipFill>
                  <pic:spPr>
                    <a:xfrm>
                      <a:off x="0" y="0"/>
                      <a:ext cx="4215638" cy="3653612"/>
                    </a:xfrm>
                    <a:prstGeom prst="rect">
                      <a:avLst/>
                    </a:prstGeom>
                  </pic:spPr>
                </pic:pic>
              </a:graphicData>
            </a:graphic>
          </wp:inline>
        </w:drawing>
      </w:r>
    </w:p>
    <w:p w:rsidR="00D50A11" w:rsidRDefault="00FB69B4" w:rsidP="00D50A11">
      <w:pPr>
        <w:pStyle w:val="Avant2Image"/>
      </w:pPr>
      <w:r>
        <w:lastRenderedPageBreak/>
        <w:t>Un rappel des paramètres et des options sélectionnés est présenté. Il est aussi possible de planifier la sauvegarde afin qu’elle s’effectue de façon périodique.</w:t>
      </w:r>
    </w:p>
    <w:p w:rsidR="00FB69B4" w:rsidRDefault="00FB69B4" w:rsidP="00D50A11">
      <w:pPr>
        <w:pStyle w:val="Avant2Image"/>
      </w:pPr>
      <w:r>
        <w:t>Nous allons enregistrer ces paramètres et démarrer la sauvegarde.</w:t>
      </w:r>
    </w:p>
    <w:p w:rsidR="007C1ABA" w:rsidRDefault="007C1ABA" w:rsidP="00FB69B4">
      <w:pPr>
        <w:pStyle w:val="Image"/>
      </w:pPr>
      <w:r>
        <w:drawing>
          <wp:inline distT="0" distB="0" distL="0" distR="0" wp14:anchorId="5A301EA4" wp14:editId="03146CD2">
            <wp:extent cx="3976297" cy="3459708"/>
            <wp:effectExtent l="0" t="0" r="5715" b="7620"/>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7"/>
                    <a:stretch>
                      <a:fillRect/>
                    </a:stretch>
                  </pic:blipFill>
                  <pic:spPr>
                    <a:xfrm>
                      <a:off x="0" y="0"/>
                      <a:ext cx="3979257" cy="3462284"/>
                    </a:xfrm>
                    <a:prstGeom prst="rect">
                      <a:avLst/>
                    </a:prstGeom>
                  </pic:spPr>
                </pic:pic>
              </a:graphicData>
            </a:graphic>
          </wp:inline>
        </w:drawing>
      </w:r>
    </w:p>
    <w:p w:rsidR="007C1ABA" w:rsidRDefault="009A1195" w:rsidP="00D50A11">
      <w:pPr>
        <w:pStyle w:val="Avant2Image"/>
      </w:pPr>
      <w:r>
        <w:t>La sauvegarde s’exécute et peut durer plusieurs minutes.</w:t>
      </w:r>
    </w:p>
    <w:p w:rsidR="009A1195" w:rsidRDefault="009A1195" w:rsidP="009A1195">
      <w:pPr>
        <w:pStyle w:val="Image"/>
      </w:pPr>
      <w:r>
        <w:drawing>
          <wp:inline distT="0" distB="0" distL="0" distR="0" wp14:anchorId="1A0A7C9A" wp14:editId="1F5AECE6">
            <wp:extent cx="5396855" cy="2705312"/>
            <wp:effectExtent l="0" t="0" r="0" b="0"/>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stretch>
                      <a:fillRect/>
                    </a:stretch>
                  </pic:blipFill>
                  <pic:spPr>
                    <a:xfrm>
                      <a:off x="0" y="0"/>
                      <a:ext cx="5393140" cy="2703450"/>
                    </a:xfrm>
                    <a:prstGeom prst="rect">
                      <a:avLst/>
                    </a:prstGeom>
                  </pic:spPr>
                </pic:pic>
              </a:graphicData>
            </a:graphic>
          </wp:inline>
        </w:drawing>
      </w:r>
    </w:p>
    <w:p w:rsidR="009A1195" w:rsidRDefault="009A1195" w:rsidP="009A1195">
      <w:pPr>
        <w:pStyle w:val="Avant2Image"/>
      </w:pPr>
      <w:r>
        <w:lastRenderedPageBreak/>
        <w:t>Une fois la sauvegarde terminée un rapport s’affiche.</w:t>
      </w:r>
    </w:p>
    <w:p w:rsidR="009A1195" w:rsidRDefault="009A1195" w:rsidP="00C9399E">
      <w:pPr>
        <w:pStyle w:val="Image"/>
      </w:pPr>
      <w:r>
        <w:drawing>
          <wp:inline distT="0" distB="0" distL="0" distR="0" wp14:anchorId="088B00C7" wp14:editId="57A99AAC">
            <wp:extent cx="4532376" cy="3548418"/>
            <wp:effectExtent l="0" t="0" r="1905" b="0"/>
            <wp:docPr id="32"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a:stretch>
                      <a:fillRect/>
                    </a:stretch>
                  </pic:blipFill>
                  <pic:spPr>
                    <a:xfrm>
                      <a:off x="0" y="0"/>
                      <a:ext cx="4534104" cy="3549771"/>
                    </a:xfrm>
                    <a:prstGeom prst="rect">
                      <a:avLst/>
                    </a:prstGeom>
                  </pic:spPr>
                </pic:pic>
              </a:graphicData>
            </a:graphic>
          </wp:inline>
        </w:drawing>
      </w:r>
    </w:p>
    <w:p w:rsidR="00C9399E" w:rsidRDefault="00C9399E" w:rsidP="00C9399E">
      <w:pPr>
        <w:pStyle w:val="Titre2"/>
      </w:pPr>
      <w:bookmarkStart w:id="18" w:name="_Toc261361786"/>
      <w:r>
        <w:t>Restauration de fichier</w:t>
      </w:r>
      <w:bookmarkEnd w:id="18"/>
    </w:p>
    <w:p w:rsidR="00C9399E" w:rsidRDefault="00C9399E" w:rsidP="00C9399E">
      <w:pPr>
        <w:pStyle w:val="Avant2Image"/>
      </w:pPr>
      <w:r>
        <w:t>Une fois la sauvegarde effectuée, dans « </w:t>
      </w:r>
      <w:r w:rsidRPr="00C9399E">
        <w:rPr>
          <w:b/>
        </w:rPr>
        <w:t>Sauvegarder et restaurer</w:t>
      </w:r>
      <w:r>
        <w:t> » du panneau de configuration, le lien « </w:t>
      </w:r>
      <w:r w:rsidRPr="00C9399E">
        <w:rPr>
          <w:b/>
        </w:rPr>
        <w:t>Restaurer mes fichiers</w:t>
      </w:r>
      <w:r>
        <w:t> » est disponible.</w:t>
      </w:r>
    </w:p>
    <w:p w:rsidR="00C9399E" w:rsidRDefault="00C9399E" w:rsidP="00C9399E">
      <w:pPr>
        <w:pStyle w:val="Avant2Image"/>
      </w:pPr>
      <w:r>
        <w:t>Si notre souhait est de restaurer un ou plusieurs fichiers, nous allons cliquer sur « </w:t>
      </w:r>
      <w:r w:rsidRPr="00C9399E">
        <w:rPr>
          <w:b/>
        </w:rPr>
        <w:t>Fichiers</w:t>
      </w:r>
      <w:r>
        <w:t> ».</w:t>
      </w:r>
    </w:p>
    <w:p w:rsidR="00C9399E" w:rsidRDefault="00C9399E" w:rsidP="00C9399E">
      <w:pPr>
        <w:pStyle w:val="Image"/>
      </w:pPr>
      <w:r>
        <w:drawing>
          <wp:inline distT="0" distB="0" distL="0" distR="0" wp14:anchorId="78A0C34D" wp14:editId="4A71569C">
            <wp:extent cx="4559613" cy="3861564"/>
            <wp:effectExtent l="0" t="0" r="0" b="5715"/>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0"/>
                    <a:stretch>
                      <a:fillRect/>
                    </a:stretch>
                  </pic:blipFill>
                  <pic:spPr>
                    <a:xfrm>
                      <a:off x="0" y="0"/>
                      <a:ext cx="4555869" cy="3858393"/>
                    </a:xfrm>
                    <a:prstGeom prst="rect">
                      <a:avLst/>
                    </a:prstGeom>
                  </pic:spPr>
                </pic:pic>
              </a:graphicData>
            </a:graphic>
          </wp:inline>
        </w:drawing>
      </w:r>
    </w:p>
    <w:p w:rsidR="00C9399E" w:rsidRDefault="00C9399E" w:rsidP="00C9399E">
      <w:pPr>
        <w:pStyle w:val="Avant2Image"/>
      </w:pPr>
    </w:p>
    <w:p w:rsidR="00C9399E" w:rsidRDefault="000D4DDE" w:rsidP="00C9399E">
      <w:pPr>
        <w:pStyle w:val="Avant2Image"/>
      </w:pPr>
      <w:r>
        <w:t>Nous allons naviguer dans l’arborescence de la sauvegarde afin de localiser le ou les fichiers à restaurer.</w:t>
      </w:r>
    </w:p>
    <w:p w:rsidR="00C9399E" w:rsidRDefault="00C9399E" w:rsidP="000D4DDE">
      <w:pPr>
        <w:pStyle w:val="Image"/>
      </w:pPr>
      <w:r>
        <w:drawing>
          <wp:inline distT="0" distB="0" distL="0" distR="0" wp14:anchorId="3B9871BB" wp14:editId="624FF025">
            <wp:extent cx="4838131" cy="3053794"/>
            <wp:effectExtent l="0" t="0" r="635" b="0"/>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1"/>
                    <a:stretch>
                      <a:fillRect/>
                    </a:stretch>
                  </pic:blipFill>
                  <pic:spPr>
                    <a:xfrm>
                      <a:off x="0" y="0"/>
                      <a:ext cx="4842885" cy="3056795"/>
                    </a:xfrm>
                    <a:prstGeom prst="rect">
                      <a:avLst/>
                    </a:prstGeom>
                  </pic:spPr>
                </pic:pic>
              </a:graphicData>
            </a:graphic>
          </wp:inline>
        </w:drawing>
      </w:r>
    </w:p>
    <w:p w:rsidR="00C9399E" w:rsidRDefault="000D4DDE" w:rsidP="00C9399E">
      <w:pPr>
        <w:pStyle w:val="Avant2Image"/>
      </w:pPr>
      <w:r>
        <w:t>Les fichiers choisis apparaîtront dans la liste. Une fois tous sélectionné, nous allons cliquer sur le bouton « </w:t>
      </w:r>
      <w:r w:rsidRPr="000D4DDE">
        <w:rPr>
          <w:b/>
        </w:rPr>
        <w:t>Suivant</w:t>
      </w:r>
      <w:r>
        <w:t> ».</w:t>
      </w:r>
    </w:p>
    <w:p w:rsidR="00C9399E" w:rsidRDefault="00C9399E" w:rsidP="000D4DDE">
      <w:pPr>
        <w:pStyle w:val="Image"/>
      </w:pPr>
      <w:r>
        <w:drawing>
          <wp:inline distT="0" distB="0" distL="0" distR="0" wp14:anchorId="629D6964" wp14:editId="4BE11039">
            <wp:extent cx="4394287" cy="3746310"/>
            <wp:effectExtent l="0" t="0" r="6350" b="6985"/>
            <wp:docPr id="36"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2"/>
                    <a:stretch>
                      <a:fillRect/>
                    </a:stretch>
                  </pic:blipFill>
                  <pic:spPr>
                    <a:xfrm>
                      <a:off x="0" y="0"/>
                      <a:ext cx="4395539" cy="3747377"/>
                    </a:xfrm>
                    <a:prstGeom prst="rect">
                      <a:avLst/>
                    </a:prstGeom>
                  </pic:spPr>
                </pic:pic>
              </a:graphicData>
            </a:graphic>
          </wp:inline>
        </w:drawing>
      </w:r>
    </w:p>
    <w:p w:rsidR="00C9399E" w:rsidRDefault="000D4DDE" w:rsidP="00C9399E">
      <w:pPr>
        <w:pStyle w:val="Avant2Image"/>
      </w:pPr>
      <w:r>
        <w:lastRenderedPageBreak/>
        <w:t>Il est possible de restaurer les fichiers dans un nouvel emplacement ou dans l’emplacement d’origine.</w:t>
      </w:r>
    </w:p>
    <w:p w:rsidR="00C9399E" w:rsidRDefault="00C9399E" w:rsidP="000D4DDE">
      <w:pPr>
        <w:pStyle w:val="Image"/>
      </w:pPr>
      <w:r>
        <w:drawing>
          <wp:inline distT="0" distB="0" distL="0" distR="0" wp14:anchorId="3BFC6AD9" wp14:editId="5D9BDC79">
            <wp:extent cx="3846617" cy="3261814"/>
            <wp:effectExtent l="0" t="0" r="1905" b="0"/>
            <wp:docPr id="37"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3"/>
                    <a:stretch>
                      <a:fillRect/>
                    </a:stretch>
                  </pic:blipFill>
                  <pic:spPr>
                    <a:xfrm>
                      <a:off x="0" y="0"/>
                      <a:ext cx="3847068" cy="3262196"/>
                    </a:xfrm>
                    <a:prstGeom prst="rect">
                      <a:avLst/>
                    </a:prstGeom>
                  </pic:spPr>
                </pic:pic>
              </a:graphicData>
            </a:graphic>
          </wp:inline>
        </w:drawing>
      </w:r>
    </w:p>
    <w:p w:rsidR="00C9399E" w:rsidRDefault="00327941" w:rsidP="00C9399E">
      <w:pPr>
        <w:pStyle w:val="Avant2Image"/>
      </w:pPr>
      <w:r>
        <w:t>Même si nous choisissons l’emplacement d’origine, si la restauration détecte la présence du fichier portant le même nom, il proposera de l’écraser ou de conserver les deux fichiers. La dernière solution est à conseiller, puisqu’en possession des deux versions nous pourrons les comparer et prendre la version qui nous intéressera le plus, quitte à combiner les deux…</w:t>
      </w:r>
    </w:p>
    <w:p w:rsidR="00C9399E" w:rsidRDefault="00C9399E" w:rsidP="00327941">
      <w:pPr>
        <w:pStyle w:val="Image"/>
      </w:pPr>
      <w:r>
        <w:drawing>
          <wp:inline distT="0" distB="0" distL="0" distR="0" wp14:anchorId="3A61DB96" wp14:editId="5731DFF5">
            <wp:extent cx="3783899" cy="4380932"/>
            <wp:effectExtent l="0" t="0" r="7620" b="635"/>
            <wp:docPr id="38"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4"/>
                    <a:stretch>
                      <a:fillRect/>
                    </a:stretch>
                  </pic:blipFill>
                  <pic:spPr>
                    <a:xfrm>
                      <a:off x="0" y="0"/>
                      <a:ext cx="3783587" cy="4380570"/>
                    </a:xfrm>
                    <a:prstGeom prst="rect">
                      <a:avLst/>
                    </a:prstGeom>
                  </pic:spPr>
                </pic:pic>
              </a:graphicData>
            </a:graphic>
          </wp:inline>
        </w:drawing>
      </w:r>
    </w:p>
    <w:p w:rsidR="00C9399E" w:rsidRDefault="00327941" w:rsidP="00C9399E">
      <w:pPr>
        <w:pStyle w:val="Avant2Image"/>
      </w:pPr>
      <w:r>
        <w:lastRenderedPageBreak/>
        <w:t>Les fichiers sont restaurés. Il est possible de les visualiser directement en cliquant sur le lien proposé.</w:t>
      </w:r>
    </w:p>
    <w:p w:rsidR="00C9399E" w:rsidRDefault="00C9399E" w:rsidP="00327941">
      <w:pPr>
        <w:pStyle w:val="Image"/>
      </w:pPr>
      <w:r>
        <w:drawing>
          <wp:inline distT="0" distB="0" distL="0" distR="0" wp14:anchorId="45603E7D" wp14:editId="184A13E9">
            <wp:extent cx="3482369" cy="2963309"/>
            <wp:effectExtent l="0" t="0" r="3810" b="8890"/>
            <wp:docPr id="39"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5"/>
                    <a:stretch>
                      <a:fillRect/>
                    </a:stretch>
                  </pic:blipFill>
                  <pic:spPr>
                    <a:xfrm>
                      <a:off x="0" y="0"/>
                      <a:ext cx="3486192" cy="2966562"/>
                    </a:xfrm>
                    <a:prstGeom prst="rect">
                      <a:avLst/>
                    </a:prstGeom>
                  </pic:spPr>
                </pic:pic>
              </a:graphicData>
            </a:graphic>
          </wp:inline>
        </w:drawing>
      </w:r>
    </w:p>
    <w:p w:rsidR="00C9399E" w:rsidRDefault="00327941" w:rsidP="00C9399E">
      <w:pPr>
        <w:pStyle w:val="Avant2Image"/>
      </w:pPr>
      <w:r>
        <w:t>Nous constatons ici la présence des deux fichiers, l’original et le fichier restauré.</w:t>
      </w:r>
    </w:p>
    <w:p w:rsidR="00C9399E" w:rsidRDefault="00C9399E" w:rsidP="00327941">
      <w:pPr>
        <w:pStyle w:val="Image"/>
      </w:pPr>
      <w:r>
        <w:drawing>
          <wp:inline distT="0" distB="0" distL="0" distR="0" wp14:anchorId="443BBBBB" wp14:editId="429DDC2F">
            <wp:extent cx="5124734" cy="1729856"/>
            <wp:effectExtent l="0" t="0" r="0" b="3810"/>
            <wp:docPr id="40" name="Imag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6"/>
                    <a:stretch>
                      <a:fillRect/>
                    </a:stretch>
                  </pic:blipFill>
                  <pic:spPr>
                    <a:xfrm>
                      <a:off x="0" y="0"/>
                      <a:ext cx="5120525" cy="1728435"/>
                    </a:xfrm>
                    <a:prstGeom prst="rect">
                      <a:avLst/>
                    </a:prstGeom>
                  </pic:spPr>
                </pic:pic>
              </a:graphicData>
            </a:graphic>
          </wp:inline>
        </w:drawing>
      </w:r>
    </w:p>
    <w:p w:rsidR="0024026D" w:rsidRDefault="0024026D" w:rsidP="0024026D">
      <w:pPr>
        <w:pStyle w:val="Titre2"/>
      </w:pPr>
      <w:bookmarkStart w:id="19" w:name="_Toc261361787"/>
      <w:r>
        <w:lastRenderedPageBreak/>
        <w:t>Restauration complète du poste de travail</w:t>
      </w:r>
      <w:bookmarkEnd w:id="19"/>
    </w:p>
    <w:p w:rsidR="0024026D" w:rsidRDefault="0071556B" w:rsidP="0024026D">
      <w:pPr>
        <w:pStyle w:val="Avant2Image"/>
      </w:pPr>
      <w:r>
        <w:t>Pour effectuer une restauration complète du système, il faut booter le poste à l’aide du DVD d’installation de Windows 7, ce qui est parfois incontournable si le système n’est plus accessible. Il faut choisir ses paramètres de langue.</w:t>
      </w:r>
    </w:p>
    <w:p w:rsidR="00633B0D" w:rsidRDefault="00633B0D" w:rsidP="0071556B">
      <w:pPr>
        <w:pStyle w:val="Image"/>
      </w:pPr>
      <w:r>
        <w:drawing>
          <wp:inline distT="0" distB="0" distL="0" distR="0" wp14:anchorId="143A25F5" wp14:editId="15CEEC91">
            <wp:extent cx="4556934" cy="3406640"/>
            <wp:effectExtent l="0" t="0" r="0" b="3810"/>
            <wp:docPr id="42" name="Imag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7"/>
                    <a:stretch>
                      <a:fillRect/>
                    </a:stretch>
                  </pic:blipFill>
                  <pic:spPr>
                    <a:xfrm>
                      <a:off x="0" y="0"/>
                      <a:ext cx="4556051" cy="3405980"/>
                    </a:xfrm>
                    <a:prstGeom prst="rect">
                      <a:avLst/>
                    </a:prstGeom>
                  </pic:spPr>
                </pic:pic>
              </a:graphicData>
            </a:graphic>
          </wp:inline>
        </w:drawing>
      </w:r>
    </w:p>
    <w:p w:rsidR="00633B0D" w:rsidRDefault="0071556B" w:rsidP="0024026D">
      <w:pPr>
        <w:pStyle w:val="Avant2Image"/>
      </w:pPr>
      <w:r>
        <w:t>Au lieu de choisir l’option habituelle « </w:t>
      </w:r>
      <w:r w:rsidRPr="0071556B">
        <w:rPr>
          <w:b/>
        </w:rPr>
        <w:t>Installer maintenant</w:t>
      </w:r>
      <w:r>
        <w:t> », nous allons choisir l’option « </w:t>
      </w:r>
      <w:r w:rsidRPr="0071556B">
        <w:rPr>
          <w:b/>
        </w:rPr>
        <w:t>Réparer l’ordinateur</w:t>
      </w:r>
      <w:r>
        <w:t> ».</w:t>
      </w:r>
    </w:p>
    <w:p w:rsidR="00633B0D" w:rsidRDefault="00633B0D" w:rsidP="0071556B">
      <w:pPr>
        <w:pStyle w:val="Image"/>
      </w:pPr>
      <w:r>
        <w:drawing>
          <wp:inline distT="0" distB="0" distL="0" distR="0" wp14:anchorId="05C08498" wp14:editId="45AB67CD">
            <wp:extent cx="4618664" cy="3473355"/>
            <wp:effectExtent l="0" t="0" r="0" b="0"/>
            <wp:docPr id="43" name="Imag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8"/>
                    <a:stretch>
                      <a:fillRect/>
                    </a:stretch>
                  </pic:blipFill>
                  <pic:spPr>
                    <a:xfrm>
                      <a:off x="0" y="0"/>
                      <a:ext cx="4616288" cy="3471568"/>
                    </a:xfrm>
                    <a:prstGeom prst="rect">
                      <a:avLst/>
                    </a:prstGeom>
                  </pic:spPr>
                </pic:pic>
              </a:graphicData>
            </a:graphic>
          </wp:inline>
        </w:drawing>
      </w:r>
    </w:p>
    <w:p w:rsidR="00633B0D" w:rsidRDefault="0071556B" w:rsidP="0024026D">
      <w:pPr>
        <w:pStyle w:val="Avant2Image"/>
      </w:pPr>
      <w:r>
        <w:lastRenderedPageBreak/>
        <w:t>La première option proposée permet de réparer le système. Par exemple si certains fichiers système ont été détruits, cette option sera suffisante. Dans notre cas, nous allons choisir la deuxième option qui va nous permettre de restaurer complètement le système à l’aide de l’image que nous avons créée précédemment.</w:t>
      </w:r>
    </w:p>
    <w:p w:rsidR="00633B0D" w:rsidRDefault="008C3B09" w:rsidP="0071556B">
      <w:pPr>
        <w:pStyle w:val="Image"/>
      </w:pPr>
      <w:r>
        <w:drawing>
          <wp:inline distT="0" distB="0" distL="0" distR="0" wp14:anchorId="287E35B4" wp14:editId="0CDF0399">
            <wp:extent cx="3609833" cy="2425612"/>
            <wp:effectExtent l="0" t="0" r="0" b="0"/>
            <wp:docPr id="45" name="Imag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9"/>
                    <a:stretch>
                      <a:fillRect/>
                    </a:stretch>
                  </pic:blipFill>
                  <pic:spPr>
                    <a:xfrm>
                      <a:off x="0" y="0"/>
                      <a:ext cx="3609589" cy="2425448"/>
                    </a:xfrm>
                    <a:prstGeom prst="rect">
                      <a:avLst/>
                    </a:prstGeom>
                  </pic:spPr>
                </pic:pic>
              </a:graphicData>
            </a:graphic>
          </wp:inline>
        </w:drawing>
      </w:r>
    </w:p>
    <w:p w:rsidR="008C3B09" w:rsidRDefault="0071556B" w:rsidP="0024026D">
      <w:pPr>
        <w:pStyle w:val="Avant2Image"/>
      </w:pPr>
      <w:r>
        <w:t>Si plusieurs images existent nous allons pouvoir choisir celle qui nous conviendra le mieux. La plupart du temps, c’est la plus récente qui nous intéressera, et donc celle proposée par défaut.</w:t>
      </w:r>
    </w:p>
    <w:p w:rsidR="008C3B09" w:rsidRDefault="008C3B09" w:rsidP="0071556B">
      <w:pPr>
        <w:pStyle w:val="Image"/>
      </w:pPr>
      <w:r>
        <w:drawing>
          <wp:inline distT="0" distB="0" distL="0" distR="0" wp14:anchorId="50FCCBF3" wp14:editId="0D28FE79">
            <wp:extent cx="4010829" cy="3154763"/>
            <wp:effectExtent l="0" t="0" r="8890" b="7620"/>
            <wp:docPr id="46" name="Imag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0"/>
                    <a:stretch>
                      <a:fillRect/>
                    </a:stretch>
                  </pic:blipFill>
                  <pic:spPr>
                    <a:xfrm>
                      <a:off x="0" y="0"/>
                      <a:ext cx="4012487" cy="3156067"/>
                    </a:xfrm>
                    <a:prstGeom prst="rect">
                      <a:avLst/>
                    </a:prstGeom>
                  </pic:spPr>
                </pic:pic>
              </a:graphicData>
            </a:graphic>
          </wp:inline>
        </w:drawing>
      </w:r>
    </w:p>
    <w:p w:rsidR="008C3B09" w:rsidRDefault="0071556B" w:rsidP="0024026D">
      <w:pPr>
        <w:pStyle w:val="Avant2Image"/>
      </w:pPr>
      <w:r>
        <w:lastRenderedPageBreak/>
        <w:t>Il est possible de reformater complétement un ou plusieurs disque du poste. Dans un premier temps, il est préférable de tenter de restaurer en conservant le disque tel quel. Cela permettra de retrouver certaines données qui auraient été stockées dans des emplacements non sauvegardés.</w:t>
      </w:r>
    </w:p>
    <w:p w:rsidR="008C3B09" w:rsidRDefault="008C3B09" w:rsidP="0071556B">
      <w:pPr>
        <w:pStyle w:val="Image"/>
      </w:pPr>
      <w:r>
        <w:drawing>
          <wp:inline distT="0" distB="0" distL="0" distR="0" wp14:anchorId="06DFA330" wp14:editId="4C841578">
            <wp:extent cx="4493956" cy="3534771"/>
            <wp:effectExtent l="0" t="0" r="1905" b="8890"/>
            <wp:docPr id="47" name="Imag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1"/>
                    <a:stretch>
                      <a:fillRect/>
                    </a:stretch>
                  </pic:blipFill>
                  <pic:spPr>
                    <a:xfrm>
                      <a:off x="0" y="0"/>
                      <a:ext cx="4498175" cy="3538090"/>
                    </a:xfrm>
                    <a:prstGeom prst="rect">
                      <a:avLst/>
                    </a:prstGeom>
                  </pic:spPr>
                </pic:pic>
              </a:graphicData>
            </a:graphic>
          </wp:inline>
        </w:drawing>
      </w:r>
    </w:p>
    <w:p w:rsidR="008C3B09" w:rsidRDefault="00E82D32" w:rsidP="0024026D">
      <w:pPr>
        <w:pStyle w:val="Avant2Image"/>
      </w:pPr>
      <w:r>
        <w:t>Les informations des options choisies sont rappelées.</w:t>
      </w:r>
    </w:p>
    <w:p w:rsidR="008C3B09" w:rsidRDefault="008C3B09" w:rsidP="00E82D32">
      <w:pPr>
        <w:pStyle w:val="Image"/>
      </w:pPr>
      <w:r>
        <w:drawing>
          <wp:inline distT="0" distB="0" distL="0" distR="0" wp14:anchorId="777FA759" wp14:editId="7743F7CA">
            <wp:extent cx="4499022" cy="3527946"/>
            <wp:effectExtent l="0" t="0" r="0" b="0"/>
            <wp:docPr id="48" name="Imag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2"/>
                    <a:stretch>
                      <a:fillRect/>
                    </a:stretch>
                  </pic:blipFill>
                  <pic:spPr>
                    <a:xfrm>
                      <a:off x="0" y="0"/>
                      <a:ext cx="4496792" cy="3526197"/>
                    </a:xfrm>
                    <a:prstGeom prst="rect">
                      <a:avLst/>
                    </a:prstGeom>
                  </pic:spPr>
                </pic:pic>
              </a:graphicData>
            </a:graphic>
          </wp:inline>
        </w:drawing>
      </w:r>
    </w:p>
    <w:p w:rsidR="008C3B09" w:rsidRDefault="00E82D32" w:rsidP="0024026D">
      <w:pPr>
        <w:pStyle w:val="Avant2Image"/>
      </w:pPr>
      <w:r>
        <w:lastRenderedPageBreak/>
        <w:t>Un message d’avertissement apparaît.</w:t>
      </w:r>
    </w:p>
    <w:p w:rsidR="008C3B09" w:rsidRDefault="008C3B09" w:rsidP="00E82D32">
      <w:pPr>
        <w:pStyle w:val="Image"/>
      </w:pPr>
      <w:r>
        <w:drawing>
          <wp:inline distT="0" distB="0" distL="0" distR="0" wp14:anchorId="3CFD0AAC" wp14:editId="528F4193">
            <wp:extent cx="3201834" cy="1169901"/>
            <wp:effectExtent l="0" t="0" r="0" b="0"/>
            <wp:docPr id="49" name="Imag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3"/>
                    <a:stretch>
                      <a:fillRect/>
                    </a:stretch>
                  </pic:blipFill>
                  <pic:spPr>
                    <a:xfrm>
                      <a:off x="0" y="0"/>
                      <a:ext cx="3204353" cy="1170821"/>
                    </a:xfrm>
                    <a:prstGeom prst="rect">
                      <a:avLst/>
                    </a:prstGeom>
                  </pic:spPr>
                </pic:pic>
              </a:graphicData>
            </a:graphic>
          </wp:inline>
        </w:drawing>
      </w:r>
    </w:p>
    <w:p w:rsidR="008C3B09" w:rsidRDefault="00E82D32" w:rsidP="0024026D">
      <w:pPr>
        <w:pStyle w:val="Avant2Image"/>
      </w:pPr>
      <w:r>
        <w:t>La restauration débute et peut durer plusieurs minutes.</w:t>
      </w:r>
    </w:p>
    <w:p w:rsidR="008C3B09" w:rsidRDefault="008C3B09" w:rsidP="00E82D32">
      <w:pPr>
        <w:pStyle w:val="Image"/>
      </w:pPr>
      <w:r>
        <w:drawing>
          <wp:inline distT="0" distB="0" distL="0" distR="0" wp14:anchorId="4C383D31" wp14:editId="24906FC6">
            <wp:extent cx="3562065" cy="1493036"/>
            <wp:effectExtent l="0" t="0" r="635" b="0"/>
            <wp:docPr id="54" name="Imag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4"/>
                    <a:stretch>
                      <a:fillRect/>
                    </a:stretch>
                  </pic:blipFill>
                  <pic:spPr>
                    <a:xfrm>
                      <a:off x="0" y="0"/>
                      <a:ext cx="3562292" cy="1493131"/>
                    </a:xfrm>
                    <a:prstGeom prst="rect">
                      <a:avLst/>
                    </a:prstGeom>
                  </pic:spPr>
                </pic:pic>
              </a:graphicData>
            </a:graphic>
          </wp:inline>
        </w:drawing>
      </w:r>
    </w:p>
    <w:p w:rsidR="00633B0D" w:rsidRDefault="00A657A1" w:rsidP="0024026D">
      <w:pPr>
        <w:pStyle w:val="Avant2Image"/>
      </w:pPr>
      <w:r>
        <w:t>Une fois terminée, le système va redémarrer.</w:t>
      </w:r>
    </w:p>
    <w:p w:rsidR="00A657A1" w:rsidRDefault="00A657A1" w:rsidP="00A657A1">
      <w:pPr>
        <w:pStyle w:val="Image"/>
      </w:pPr>
      <w:r>
        <w:drawing>
          <wp:inline distT="0" distB="0" distL="0" distR="0" wp14:anchorId="5BFC652D" wp14:editId="7CC25ADE">
            <wp:extent cx="3568889" cy="1362232"/>
            <wp:effectExtent l="0" t="0" r="0" b="9525"/>
            <wp:docPr id="55" name="Imag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5"/>
                    <a:stretch>
                      <a:fillRect/>
                    </a:stretch>
                  </pic:blipFill>
                  <pic:spPr>
                    <a:xfrm>
                      <a:off x="0" y="0"/>
                      <a:ext cx="3570793" cy="1362959"/>
                    </a:xfrm>
                    <a:prstGeom prst="rect">
                      <a:avLst/>
                    </a:prstGeom>
                  </pic:spPr>
                </pic:pic>
              </a:graphicData>
            </a:graphic>
          </wp:inline>
        </w:drawing>
      </w:r>
    </w:p>
    <w:p w:rsidR="00633B0D" w:rsidRDefault="00A657A1" w:rsidP="0024026D">
      <w:pPr>
        <w:pStyle w:val="Avant2Image"/>
      </w:pPr>
      <w:r>
        <w:t>Le poste est restauré.</w:t>
      </w:r>
    </w:p>
    <w:p w:rsidR="00DA5A44" w:rsidRDefault="00DA5A44" w:rsidP="00DA5A44">
      <w:pPr>
        <w:pStyle w:val="Titre1"/>
      </w:pPr>
      <w:bookmarkStart w:id="20" w:name="_Toc261361788"/>
      <w:r>
        <w:t>Enregistreur d’étapes de problèmes</w:t>
      </w:r>
      <w:bookmarkEnd w:id="20"/>
    </w:p>
    <w:p w:rsidR="001F7A89" w:rsidRDefault="001F7A89" w:rsidP="00DA5A44"/>
    <w:p w:rsidR="00264FDD" w:rsidRDefault="001F7A89" w:rsidP="00DA5A44">
      <w:r>
        <w:t xml:space="preserve">Les utilisateurs ne connaissent pas toujours les termes techniques que peuvent employer le personnel chargé du dépannage. </w:t>
      </w:r>
      <w:r w:rsidR="00264FDD">
        <w:t xml:space="preserve">Afin de comprendre les causes d’un dysfonctionnement provoqué par les manipulations d’un utilisateur, la solution idéale est de regarder attentivement les différentes actions effectuées. Plusieurs méthodes sont possibles : </w:t>
      </w:r>
    </w:p>
    <w:p w:rsidR="00DA5A44" w:rsidRDefault="00264FDD" w:rsidP="00264FDD">
      <w:pPr>
        <w:pStyle w:val="ListePerso"/>
      </w:pPr>
      <w:r>
        <w:t>Etre présent derrière l’utilisateur, ce qui implique souvent un déplacement du technicien ;</w:t>
      </w:r>
    </w:p>
    <w:p w:rsidR="00264FDD" w:rsidRDefault="00264FDD" w:rsidP="00264FDD">
      <w:pPr>
        <w:pStyle w:val="ListePerso"/>
      </w:pPr>
      <w:r>
        <w:t>Utiliser des outils de prise en main à distance ou la fonctionnalité d’assistance à distance, qui nécessite un minimum de configuration, de redirection de port sur des routeurs/box ainsi que des ouvertures au niveau du pare-feu ;</w:t>
      </w:r>
    </w:p>
    <w:p w:rsidR="00264FDD" w:rsidRDefault="00264FDD" w:rsidP="00264FDD">
      <w:pPr>
        <w:pStyle w:val="ListePerso"/>
      </w:pPr>
      <w:r>
        <w:t>La nouvelle fonctionnalité de Windows 7 : L’enregistreur d’étape de problème.</w:t>
      </w:r>
    </w:p>
    <w:p w:rsidR="00264FDD" w:rsidRDefault="00264FDD" w:rsidP="00264FDD">
      <w:pPr>
        <w:pStyle w:val="ListePerso"/>
        <w:numPr>
          <w:ilvl w:val="0"/>
          <w:numId w:val="0"/>
        </w:numPr>
        <w:ind w:left="720" w:hanging="360"/>
      </w:pPr>
    </w:p>
    <w:p w:rsidR="00264FDD" w:rsidRDefault="00264FDD" w:rsidP="00264FDD">
      <w:r>
        <w:t>L’enregistreur ne nécessite aucune configuration préalable. Eventuellement, la mise à disposition d’un dossier partagé sur un serveur pour stocker le fichier résultant peut être un plus, mais pas une obligation puisque le fichier résultant peut tout à fait être envoyé par mail par exemple.</w:t>
      </w:r>
    </w:p>
    <w:p w:rsidR="00264FDD" w:rsidRDefault="00264FDD" w:rsidP="00264FDD"/>
    <w:p w:rsidR="00D3330F" w:rsidRDefault="00D3330F" w:rsidP="00D3330F">
      <w:pPr>
        <w:pStyle w:val="Titre2"/>
      </w:pPr>
      <w:bookmarkStart w:id="21" w:name="_Toc261361789"/>
      <w:r>
        <w:lastRenderedPageBreak/>
        <w:t>Utilisation de l’enregistreur</w:t>
      </w:r>
      <w:bookmarkEnd w:id="21"/>
    </w:p>
    <w:p w:rsidR="00264FDD" w:rsidRDefault="00264FDD" w:rsidP="00264FDD">
      <w:pPr>
        <w:pStyle w:val="Avant2Image"/>
      </w:pPr>
      <w:r>
        <w:t xml:space="preserve">L’enregistreur est accessible </w:t>
      </w:r>
      <w:r w:rsidR="00543709">
        <w:t xml:space="preserve">directement </w:t>
      </w:r>
      <w:r>
        <w:t xml:space="preserve">à partir du </w:t>
      </w:r>
      <w:r w:rsidR="00543709">
        <w:t>menu « Windows » via la zone de recherche.</w:t>
      </w:r>
    </w:p>
    <w:p w:rsidR="00543709" w:rsidRDefault="00543709" w:rsidP="00264FDD">
      <w:pPr>
        <w:pStyle w:val="Image"/>
      </w:pPr>
      <w:r>
        <w:drawing>
          <wp:inline distT="0" distB="0" distL="0" distR="0" wp14:anchorId="0B8BFAE6" wp14:editId="6857013C">
            <wp:extent cx="2659696" cy="2703932"/>
            <wp:effectExtent l="0" t="0" r="7620" b="1270"/>
            <wp:docPr id="58" name="Imag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2664859" cy="2709181"/>
                    </a:xfrm>
                    <a:prstGeom prst="rect">
                      <a:avLst/>
                    </a:prstGeom>
                  </pic:spPr>
                </pic:pic>
              </a:graphicData>
            </a:graphic>
          </wp:inline>
        </w:drawing>
      </w:r>
    </w:p>
    <w:p w:rsidR="00264FDD" w:rsidRDefault="00543709" w:rsidP="00264FDD">
      <w:pPr>
        <w:pStyle w:val="Avant2Image"/>
      </w:pPr>
      <w:r>
        <w:t>Nous allons exécuter « </w:t>
      </w:r>
      <w:r w:rsidRPr="00543709">
        <w:rPr>
          <w:b/>
        </w:rPr>
        <w:t>Enregistrer les étapes pour reproduire un problème</w:t>
      </w:r>
      <w:r>
        <w:t> ». Une barre de commande apparaît qui va nous permettre de « </w:t>
      </w:r>
      <w:r w:rsidRPr="00543709">
        <w:rPr>
          <w:b/>
        </w:rPr>
        <w:t>Commencer l’enregistrement</w:t>
      </w:r>
      <w:r>
        <w:t> ».</w:t>
      </w:r>
    </w:p>
    <w:p w:rsidR="00543709" w:rsidRDefault="00543709" w:rsidP="00543709">
      <w:pPr>
        <w:pStyle w:val="Image"/>
      </w:pPr>
      <w:r>
        <w:drawing>
          <wp:inline distT="0" distB="0" distL="0" distR="0" wp14:anchorId="341BE958" wp14:editId="2DD39961">
            <wp:extent cx="5164060" cy="552312"/>
            <wp:effectExtent l="0" t="0" r="0" b="635"/>
            <wp:docPr id="59" name="Imag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7"/>
                    <a:stretch>
                      <a:fillRect/>
                    </a:stretch>
                  </pic:blipFill>
                  <pic:spPr>
                    <a:xfrm>
                      <a:off x="0" y="0"/>
                      <a:ext cx="5203977" cy="556581"/>
                    </a:xfrm>
                    <a:prstGeom prst="rect">
                      <a:avLst/>
                    </a:prstGeom>
                  </pic:spPr>
                </pic:pic>
              </a:graphicData>
            </a:graphic>
          </wp:inline>
        </w:drawing>
      </w:r>
    </w:p>
    <w:p w:rsidR="00543709" w:rsidRDefault="00931CCB" w:rsidP="00264FDD">
      <w:pPr>
        <w:pStyle w:val="Avant2Image"/>
      </w:pPr>
      <w:r>
        <w:t>Nous allons simuler le problème d’un utilisateur ne parvenant pas à effectuer correctement une somme dans un tableau Excel. Durant les manipulations la barre prendra cette apparence.</w:t>
      </w:r>
    </w:p>
    <w:p w:rsidR="00931CCB" w:rsidRDefault="00931CCB" w:rsidP="00931CCB">
      <w:pPr>
        <w:pStyle w:val="Image"/>
      </w:pPr>
      <w:r>
        <w:drawing>
          <wp:inline distT="0" distB="0" distL="0" distR="0" wp14:anchorId="3C02CB98" wp14:editId="524952CB">
            <wp:extent cx="5127372" cy="558199"/>
            <wp:effectExtent l="0" t="0" r="0" b="0"/>
            <wp:docPr id="60" name="Imag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8"/>
                    <a:stretch>
                      <a:fillRect/>
                    </a:stretch>
                  </pic:blipFill>
                  <pic:spPr>
                    <a:xfrm>
                      <a:off x="0" y="0"/>
                      <a:ext cx="5130779" cy="558570"/>
                    </a:xfrm>
                    <a:prstGeom prst="rect">
                      <a:avLst/>
                    </a:prstGeom>
                  </pic:spPr>
                </pic:pic>
              </a:graphicData>
            </a:graphic>
          </wp:inline>
        </w:drawing>
      </w:r>
    </w:p>
    <w:p w:rsidR="00931CCB" w:rsidRDefault="00931CCB" w:rsidP="00264FDD">
      <w:pPr>
        <w:pStyle w:val="Avant2Image"/>
      </w:pPr>
      <w:r>
        <w:lastRenderedPageBreak/>
        <w:t>A tout moment, si l’utilisateur doit effectuer une action n’ayant rien à voir avec l’enregistrement, il peut suspendre celui-ci. Lorsqu’il aura fini sa manipulation il pourra « </w:t>
      </w:r>
      <w:r w:rsidRPr="00931CCB">
        <w:rPr>
          <w:b/>
        </w:rPr>
        <w:t>Arrêter l’enregistrement</w:t>
      </w:r>
      <w:r>
        <w:t> ».</w:t>
      </w:r>
    </w:p>
    <w:p w:rsidR="00931CCB" w:rsidRDefault="00931CCB" w:rsidP="00264FDD">
      <w:pPr>
        <w:pStyle w:val="Avant2Image"/>
      </w:pPr>
    </w:p>
    <w:p w:rsidR="00931CCB" w:rsidRDefault="00931CCB" w:rsidP="00264FDD">
      <w:pPr>
        <w:pStyle w:val="Avant2Image"/>
      </w:pPr>
      <w:r>
        <w:rPr>
          <w:noProof/>
        </w:rPr>
        <w:drawing>
          <wp:inline distT="0" distB="0" distL="0" distR="0" wp14:anchorId="16A45402" wp14:editId="6B291292">
            <wp:extent cx="5972810" cy="2858135"/>
            <wp:effectExtent l="0" t="0" r="8890" b="0"/>
            <wp:docPr id="62" name="Imag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9"/>
                    <a:stretch>
                      <a:fillRect/>
                    </a:stretch>
                  </pic:blipFill>
                  <pic:spPr>
                    <a:xfrm>
                      <a:off x="0" y="0"/>
                      <a:ext cx="5972810" cy="2858135"/>
                    </a:xfrm>
                    <a:prstGeom prst="rect">
                      <a:avLst/>
                    </a:prstGeom>
                  </pic:spPr>
                </pic:pic>
              </a:graphicData>
            </a:graphic>
          </wp:inline>
        </w:drawing>
      </w:r>
    </w:p>
    <w:p w:rsidR="00931CCB" w:rsidRDefault="00931CCB" w:rsidP="00264FDD">
      <w:pPr>
        <w:pStyle w:val="Avant2Image"/>
      </w:pPr>
    </w:p>
    <w:p w:rsidR="00931CCB" w:rsidRDefault="00931CCB" w:rsidP="00264FDD">
      <w:pPr>
        <w:pStyle w:val="Avant2Image"/>
      </w:pPr>
      <w:r>
        <w:rPr>
          <w:noProof/>
        </w:rPr>
        <w:drawing>
          <wp:inline distT="0" distB="0" distL="0" distR="0" wp14:anchorId="18830A05" wp14:editId="37820919">
            <wp:extent cx="5972810" cy="2694940"/>
            <wp:effectExtent l="0" t="0" r="8890" b="0"/>
            <wp:docPr id="63" name="Imag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0"/>
                    <a:stretch>
                      <a:fillRect/>
                    </a:stretch>
                  </pic:blipFill>
                  <pic:spPr>
                    <a:xfrm>
                      <a:off x="0" y="0"/>
                      <a:ext cx="5972810" cy="2694940"/>
                    </a:xfrm>
                    <a:prstGeom prst="rect">
                      <a:avLst/>
                    </a:prstGeom>
                  </pic:spPr>
                </pic:pic>
              </a:graphicData>
            </a:graphic>
          </wp:inline>
        </w:drawing>
      </w:r>
    </w:p>
    <w:p w:rsidR="00D3330F" w:rsidRDefault="00D3330F" w:rsidP="00264FDD">
      <w:pPr>
        <w:pStyle w:val="Avant2Image"/>
      </w:pPr>
    </w:p>
    <w:p w:rsidR="00D3330F" w:rsidRDefault="00D3330F" w:rsidP="00D3330F">
      <w:pPr>
        <w:pStyle w:val="Titre2"/>
      </w:pPr>
      <w:bookmarkStart w:id="22" w:name="_Toc261361790"/>
      <w:r>
        <w:t>Résultat obtenu</w:t>
      </w:r>
      <w:bookmarkEnd w:id="22"/>
    </w:p>
    <w:p w:rsidR="008C72EB" w:rsidRDefault="008C72EB" w:rsidP="008C72EB">
      <w:r>
        <w:t>Les pages qui suivent correspondent exactement au fichier obtenu par l’enregistreur :</w:t>
      </w:r>
    </w:p>
    <w:p w:rsidR="008C72EB" w:rsidRDefault="008C72EB" w:rsidP="008C72EB"/>
    <w:p w:rsidR="00E9005C" w:rsidRDefault="00E9005C" w:rsidP="00D3330F">
      <w:pPr>
        <w:pStyle w:val="Sous-titre"/>
        <w:rPr>
          <w:rFonts w:eastAsia="Times New Roman"/>
        </w:rPr>
        <w:sectPr w:rsidR="00E9005C" w:rsidSect="00924E9C">
          <w:headerReference w:type="even" r:id="rId91"/>
          <w:headerReference w:type="default" r:id="rId92"/>
          <w:footerReference w:type="even" r:id="rId93"/>
          <w:footerReference w:type="default" r:id="rId94"/>
          <w:headerReference w:type="first" r:id="rId95"/>
          <w:footerReference w:type="first" r:id="rId96"/>
          <w:pgSz w:w="11906" w:h="16838"/>
          <w:pgMar w:top="1417" w:right="849" w:bottom="568" w:left="1276" w:header="708" w:footer="708" w:gutter="0"/>
          <w:cols w:space="708"/>
          <w:docGrid w:linePitch="360"/>
        </w:sectPr>
      </w:pPr>
    </w:p>
    <w:tbl>
      <w:tblPr>
        <w:tblW w:w="0" w:type="auto"/>
        <w:tblCellSpacing w:w="0" w:type="dxa"/>
        <w:tblCellMar>
          <w:left w:w="0" w:type="dxa"/>
          <w:right w:w="0" w:type="dxa"/>
        </w:tblCellMar>
        <w:tblLook w:val="04A0" w:firstRow="1" w:lastRow="0" w:firstColumn="1" w:lastColumn="0" w:noHBand="0" w:noVBand="1"/>
      </w:tblPr>
      <w:tblGrid>
        <w:gridCol w:w="9781"/>
      </w:tblGrid>
      <w:tr w:rsidR="00D3330F" w:rsidTr="008C72EB">
        <w:trPr>
          <w:tblCellSpacing w:w="0" w:type="dxa"/>
        </w:trPr>
        <w:tc>
          <w:tcPr>
            <w:tcW w:w="9781" w:type="dxa"/>
            <w:vAlign w:val="center"/>
            <w:hideMark/>
          </w:tcPr>
          <w:p w:rsidR="00D3330F" w:rsidRDefault="00D3330F" w:rsidP="00D3330F">
            <w:pPr>
              <w:pStyle w:val="Sous-titre"/>
              <w:rPr>
                <w:rFonts w:eastAsia="Times New Roman"/>
              </w:rPr>
            </w:pPr>
            <w:r>
              <w:rPr>
                <w:rFonts w:eastAsia="Times New Roman"/>
              </w:rPr>
              <w:lastRenderedPageBreak/>
              <w:t>Actions utilisateur enregistrées</w:t>
            </w:r>
          </w:p>
        </w:tc>
      </w:tr>
      <w:tr w:rsidR="00D3330F" w:rsidTr="008C72EB">
        <w:trPr>
          <w:tblCellSpacing w:w="0" w:type="dxa"/>
        </w:trPr>
        <w:tc>
          <w:tcPr>
            <w:tcW w:w="9781" w:type="dxa"/>
            <w:vAlign w:val="center"/>
            <w:hideMark/>
          </w:tcPr>
          <w:p w:rsidR="00D3330F" w:rsidRDefault="00D3330F" w:rsidP="00D3330F">
            <w:pPr>
              <w:rPr>
                <w:rFonts w:ascii="Segoe UI" w:eastAsia="Times New Roman" w:hAnsi="Segoe UI" w:cs="Segoe UI"/>
                <w:color w:val="575757"/>
              </w:rPr>
            </w:pPr>
            <w:r>
              <w:rPr>
                <w:rFonts w:ascii="Segoe UI" w:eastAsia="Times New Roman" w:hAnsi="Segoe UI" w:cs="Segoe UI"/>
                <w:color w:val="575757"/>
              </w:rPr>
              <w:t> </w:t>
            </w:r>
          </w:p>
        </w:tc>
      </w:tr>
      <w:tr w:rsidR="00D3330F" w:rsidTr="008C72EB">
        <w:trPr>
          <w:tblCellSpacing w:w="0" w:type="dxa"/>
        </w:trPr>
        <w:tc>
          <w:tcPr>
            <w:tcW w:w="9781" w:type="dxa"/>
            <w:vAlign w:val="center"/>
            <w:hideMark/>
          </w:tcPr>
          <w:p w:rsidR="00D3330F" w:rsidRDefault="00D3330F" w:rsidP="00D3330F">
            <w:pPr>
              <w:pStyle w:val="NormalWeb"/>
              <w:rPr>
                <w:rFonts w:ascii="Segoe UI" w:hAnsi="Segoe UI" w:cs="Segoe UI"/>
                <w:color w:val="575757"/>
              </w:rPr>
            </w:pPr>
            <w:r>
              <w:rPr>
                <w:rFonts w:ascii="Segoe UI" w:hAnsi="Segoe UI" w:cs="Segoe UI"/>
                <w:color w:val="575757"/>
              </w:rPr>
              <w:t xml:space="preserve">Ce fichier contient toutes les étapes et les informations enregistrées pour vous aider à décrire les problèmes à d’autres. </w:t>
            </w:r>
          </w:p>
          <w:p w:rsidR="00D3330F" w:rsidRDefault="00D3330F" w:rsidP="00D3330F">
            <w:pPr>
              <w:pStyle w:val="NormalWeb"/>
              <w:rPr>
                <w:rFonts w:ascii="Segoe UI" w:hAnsi="Segoe UI" w:cs="Segoe UI"/>
                <w:color w:val="575757"/>
              </w:rPr>
            </w:pPr>
            <w:r>
              <w:rPr>
                <w:rFonts w:ascii="Segoe UI" w:hAnsi="Segoe UI" w:cs="Segoe UI"/>
                <w:color w:val="575757"/>
              </w:rPr>
              <w:t>Avant de partager de fichier, vous devez vérifier les points suivants :</w:t>
            </w:r>
          </w:p>
          <w:p w:rsidR="00D3330F" w:rsidRDefault="00D3330F" w:rsidP="00E9005C">
            <w:pPr>
              <w:keepLines w:val="0"/>
              <w:numPr>
                <w:ilvl w:val="0"/>
                <w:numId w:val="37"/>
              </w:numPr>
              <w:autoSpaceDE/>
              <w:autoSpaceDN/>
              <w:adjustRightInd/>
              <w:spacing w:before="100" w:beforeAutospacing="1" w:after="100" w:afterAutospacing="1" w:line="312" w:lineRule="atLeast"/>
              <w:rPr>
                <w:rFonts w:ascii="Segoe UI" w:eastAsia="Times New Roman" w:hAnsi="Segoe UI" w:cs="Segoe UI"/>
                <w:color w:val="575757"/>
                <w:sz w:val="22"/>
              </w:rPr>
            </w:pPr>
            <w:r>
              <w:rPr>
                <w:rFonts w:ascii="Segoe UI" w:eastAsia="Times New Roman" w:hAnsi="Segoe UI" w:cs="Segoe UI"/>
                <w:color w:val="575757"/>
                <w:sz w:val="22"/>
              </w:rPr>
              <w:t>Les étapes ci-dessous décrivent correctement le problème.</w:t>
            </w:r>
          </w:p>
          <w:p w:rsidR="00D3330F" w:rsidRDefault="00D3330F" w:rsidP="00D3330F">
            <w:pPr>
              <w:keepLines w:val="0"/>
              <w:numPr>
                <w:ilvl w:val="0"/>
                <w:numId w:val="37"/>
              </w:numPr>
              <w:autoSpaceDE/>
              <w:autoSpaceDN/>
              <w:adjustRightInd/>
              <w:spacing w:before="100" w:beforeAutospacing="1" w:after="100" w:afterAutospacing="1" w:line="312" w:lineRule="atLeast"/>
              <w:rPr>
                <w:rFonts w:ascii="Segoe UI" w:eastAsia="Times New Roman" w:hAnsi="Segoe UI" w:cs="Segoe UI"/>
                <w:color w:val="575757"/>
                <w:sz w:val="22"/>
              </w:rPr>
            </w:pPr>
            <w:r>
              <w:rPr>
                <w:rFonts w:ascii="Segoe UI" w:eastAsia="Times New Roman" w:hAnsi="Segoe UI" w:cs="Segoe UI"/>
                <w:color w:val="575757"/>
                <w:sz w:val="22"/>
              </w:rPr>
              <w:t>Les informations ci-dessous ou les captures d’écran ne contiennent aucune donnée que vous voulez cacher aux autres utilisateurs.</w:t>
            </w:r>
          </w:p>
          <w:p w:rsidR="00D3330F" w:rsidRDefault="00D3330F" w:rsidP="00D3330F">
            <w:pPr>
              <w:pStyle w:val="NormalWeb"/>
              <w:rPr>
                <w:rFonts w:ascii="Segoe UI" w:hAnsi="Segoe UI" w:cs="Segoe UI"/>
                <w:color w:val="575757"/>
              </w:rPr>
            </w:pPr>
            <w:r>
              <w:rPr>
                <w:rFonts w:ascii="Segoe UI" w:hAnsi="Segoe UI" w:cs="Segoe UI"/>
                <w:color w:val="575757"/>
              </w:rPr>
              <w:t>Les mots de passe ou le texte que vous avez tapés n’ont pas été enregistrés, à l’exception des touches de fonction et de raccourci que vous avez utilisées.</w:t>
            </w:r>
          </w:p>
          <w:p w:rsidR="00D3330F" w:rsidRDefault="00D3330F" w:rsidP="00D3330F">
            <w:pPr>
              <w:pStyle w:val="NormalWeb"/>
              <w:rPr>
                <w:rFonts w:ascii="Segoe UI" w:hAnsi="Segoe UI" w:cs="Segoe UI"/>
                <w:color w:val="575757"/>
              </w:rPr>
            </w:pPr>
            <w:r>
              <w:rPr>
                <w:rFonts w:ascii="Segoe UI" w:hAnsi="Segoe UI" w:cs="Segoe UI"/>
                <w:color w:val="575757"/>
              </w:rPr>
              <w:t>Vous pouvez effectuer les opérations suivantes :</w:t>
            </w:r>
          </w:p>
          <w:p w:rsidR="00D3330F" w:rsidRDefault="008004A1" w:rsidP="00D3330F">
            <w:pPr>
              <w:keepLines w:val="0"/>
              <w:numPr>
                <w:ilvl w:val="0"/>
                <w:numId w:val="38"/>
              </w:numPr>
              <w:autoSpaceDE/>
              <w:autoSpaceDN/>
              <w:adjustRightInd/>
              <w:spacing w:before="100" w:beforeAutospacing="1" w:after="100" w:afterAutospacing="1" w:line="312" w:lineRule="atLeast"/>
              <w:rPr>
                <w:rFonts w:ascii="Segoe UI" w:eastAsia="Times New Roman" w:hAnsi="Segoe UI" w:cs="Segoe UI"/>
                <w:color w:val="575757"/>
                <w:sz w:val="22"/>
              </w:rPr>
            </w:pPr>
            <w:hyperlink w:anchor="ProblemSteps" w:history="1">
              <w:r w:rsidR="00D3330F">
                <w:rPr>
                  <w:rStyle w:val="Lienhypertexte"/>
                  <w:rFonts w:ascii="Segoe UI" w:eastAsia="Times New Roman" w:hAnsi="Segoe UI" w:cs="Segoe UI"/>
                  <w:sz w:val="22"/>
                </w:rPr>
                <w:t>Revoir les actions utilisateur enregistrées</w:t>
              </w:r>
            </w:hyperlink>
          </w:p>
          <w:p w:rsidR="00D3330F" w:rsidRDefault="008004A1" w:rsidP="00D3330F">
            <w:pPr>
              <w:keepLines w:val="0"/>
              <w:numPr>
                <w:ilvl w:val="0"/>
                <w:numId w:val="38"/>
              </w:numPr>
              <w:autoSpaceDE/>
              <w:autoSpaceDN/>
              <w:adjustRightInd/>
              <w:spacing w:before="100" w:beforeAutospacing="1" w:after="100" w:afterAutospacing="1" w:line="312" w:lineRule="atLeast"/>
              <w:rPr>
                <w:rFonts w:ascii="Segoe UI" w:eastAsia="Times New Roman" w:hAnsi="Segoe UI" w:cs="Segoe UI"/>
                <w:color w:val="575757"/>
                <w:sz w:val="22"/>
              </w:rPr>
            </w:pPr>
            <w:hyperlink r:id="rId97" w:history="1">
              <w:r w:rsidR="00D3330F">
                <w:rPr>
                  <w:rStyle w:val="Lienhypertexte"/>
                  <w:rFonts w:ascii="Segoe UI" w:eastAsia="Times New Roman" w:hAnsi="Segoe UI" w:cs="Segoe UI"/>
                  <w:sz w:val="22"/>
                </w:rPr>
                <w:t>Revoir les actions utilisateur enregistrées dans un diaporama</w:t>
              </w:r>
            </w:hyperlink>
          </w:p>
          <w:p w:rsidR="00D3330F" w:rsidRDefault="008004A1" w:rsidP="00D3330F">
            <w:pPr>
              <w:keepLines w:val="0"/>
              <w:numPr>
                <w:ilvl w:val="0"/>
                <w:numId w:val="38"/>
              </w:numPr>
              <w:autoSpaceDE/>
              <w:autoSpaceDN/>
              <w:adjustRightInd/>
              <w:spacing w:before="100" w:beforeAutospacing="1" w:after="100" w:afterAutospacing="1" w:line="312" w:lineRule="atLeast"/>
              <w:rPr>
                <w:rFonts w:ascii="Segoe UI" w:eastAsia="Times New Roman" w:hAnsi="Segoe UI" w:cs="Segoe UI"/>
                <w:color w:val="575757"/>
                <w:sz w:val="22"/>
              </w:rPr>
            </w:pPr>
            <w:hyperlink w:anchor="AdditionalDetails" w:history="1">
              <w:r w:rsidR="00D3330F">
                <w:rPr>
                  <w:rStyle w:val="Lienhypertexte"/>
                  <w:rFonts w:ascii="Segoe UI" w:eastAsia="Times New Roman" w:hAnsi="Segoe UI" w:cs="Segoe UI"/>
                  <w:sz w:val="22"/>
                </w:rPr>
                <w:t>Revoir les détails supplémentaires</w:t>
              </w:r>
            </w:hyperlink>
          </w:p>
        </w:tc>
      </w:tr>
    </w:tbl>
    <w:p w:rsidR="00D3330F" w:rsidRDefault="00D3330F" w:rsidP="00D3330F">
      <w:pPr>
        <w:rPr>
          <w:rFonts w:ascii="Segoe UI" w:eastAsia="Times New Roman" w:hAnsi="Segoe UI" w:cs="Segoe UI"/>
          <w:vanish/>
          <w:color w:val="575757"/>
        </w:rPr>
      </w:pPr>
    </w:p>
    <w:tbl>
      <w:tblPr>
        <w:tblW w:w="0" w:type="auto"/>
        <w:tblCellSpacing w:w="0" w:type="dxa"/>
        <w:tblCellMar>
          <w:left w:w="0" w:type="dxa"/>
          <w:right w:w="0" w:type="dxa"/>
        </w:tblCellMar>
        <w:tblLook w:val="04A0" w:firstRow="1" w:lastRow="0" w:firstColumn="1" w:lastColumn="0" w:noHBand="0" w:noVBand="1"/>
      </w:tblPr>
      <w:tblGrid>
        <w:gridCol w:w="9781"/>
      </w:tblGrid>
      <w:tr w:rsidR="00D3330F" w:rsidTr="00D3330F">
        <w:trPr>
          <w:tblCellSpacing w:w="0" w:type="dxa"/>
        </w:trPr>
        <w:tc>
          <w:tcPr>
            <w:tcW w:w="11400" w:type="dxa"/>
            <w:vAlign w:val="center"/>
            <w:hideMark/>
          </w:tcPr>
          <w:p w:rsidR="00D3330F" w:rsidRDefault="00D3330F" w:rsidP="00D3330F">
            <w:pPr>
              <w:rPr>
                <w:rFonts w:ascii="Segoe UI" w:eastAsia="Times New Roman" w:hAnsi="Segoe UI" w:cs="Segoe UI"/>
                <w:color w:val="575757"/>
              </w:rPr>
            </w:pPr>
          </w:p>
        </w:tc>
      </w:tr>
      <w:tr w:rsidR="00D3330F" w:rsidTr="00D3330F">
        <w:trPr>
          <w:tblCellSpacing w:w="0" w:type="dxa"/>
        </w:trPr>
        <w:tc>
          <w:tcPr>
            <w:tcW w:w="11400" w:type="dxa"/>
            <w:vAlign w:val="center"/>
            <w:hideMark/>
          </w:tcPr>
          <w:p w:rsidR="00D3330F" w:rsidRDefault="00D3330F" w:rsidP="00D3330F">
            <w:pPr>
              <w:pStyle w:val="Sous-titre"/>
              <w:rPr>
                <w:rFonts w:eastAsia="Times New Roman"/>
              </w:rPr>
            </w:pPr>
            <w:r>
              <w:rPr>
                <w:rFonts w:eastAsia="Times New Roman"/>
              </w:rPr>
              <w:t>Actions utilisateur</w:t>
            </w:r>
          </w:p>
        </w:tc>
      </w:tr>
      <w:tr w:rsidR="00D3330F" w:rsidTr="00D3330F">
        <w:trPr>
          <w:tblCellSpacing w:w="0" w:type="dxa"/>
        </w:trPr>
        <w:tc>
          <w:tcPr>
            <w:tcW w:w="11400" w:type="dxa"/>
            <w:vAlign w:val="center"/>
            <w:hideMark/>
          </w:tcPr>
          <w:p w:rsidR="00D3330F" w:rsidRDefault="00D3330F" w:rsidP="00D3330F">
            <w:pPr>
              <w:rPr>
                <w:rFonts w:ascii="Segoe UI" w:eastAsia="Times New Roman" w:hAnsi="Segoe UI" w:cs="Segoe UI"/>
                <w:color w:val="575757"/>
              </w:rPr>
            </w:pPr>
            <w:r>
              <w:rPr>
                <w:rFonts w:ascii="Segoe UI" w:eastAsia="Times New Roman" w:hAnsi="Segoe UI" w:cs="Segoe UI"/>
                <w:color w:val="575757"/>
              </w:rPr>
              <w:t> </w:t>
            </w:r>
          </w:p>
        </w:tc>
      </w:tr>
    </w:tbl>
    <w:p w:rsidR="00D3330F" w:rsidRDefault="00D3330F" w:rsidP="00D3330F">
      <w:pPr>
        <w:rPr>
          <w:rFonts w:ascii="Segoe UI" w:eastAsia="Times New Roman" w:hAnsi="Segoe UI" w:cs="Segoe UI"/>
          <w:vanish/>
          <w:color w:val="575757"/>
        </w:rPr>
      </w:pPr>
    </w:p>
    <w:tbl>
      <w:tblPr>
        <w:tblW w:w="0" w:type="auto"/>
        <w:tblCellSpacing w:w="0" w:type="dxa"/>
        <w:tblCellMar>
          <w:left w:w="0" w:type="dxa"/>
          <w:right w:w="0" w:type="dxa"/>
        </w:tblCellMar>
        <w:tblLook w:val="04A0" w:firstRow="1" w:lastRow="0" w:firstColumn="1" w:lastColumn="0" w:noHBand="0" w:noVBand="1"/>
        <w:tblCaption w:val="Clic avec le bouton gauche par l’utilisateur sur « Démarrer (bouton poussoir) » dans « Démarrer »"/>
      </w:tblPr>
      <w:tblGrid>
        <w:gridCol w:w="9781"/>
      </w:tblGrid>
      <w:tr w:rsidR="00D3330F" w:rsidTr="00D3330F">
        <w:trPr>
          <w:tblCellSpacing w:w="0" w:type="dxa"/>
        </w:trPr>
        <w:tc>
          <w:tcPr>
            <w:tcW w:w="11400" w:type="dxa"/>
            <w:vAlign w:val="center"/>
            <w:hideMark/>
          </w:tcPr>
          <w:p w:rsidR="00D3330F" w:rsidRDefault="00D3330F" w:rsidP="00D3330F">
            <w:pPr>
              <w:rPr>
                <w:rFonts w:ascii="Segoe UI" w:eastAsia="Times New Roman" w:hAnsi="Segoe UI" w:cs="Segoe UI"/>
                <w:color w:val="575757"/>
              </w:rPr>
            </w:pPr>
            <w:r>
              <w:rPr>
                <w:rFonts w:ascii="Segoe UI" w:eastAsia="Times New Roman" w:hAnsi="Segoe UI" w:cs="Segoe UI"/>
                <w:color w:val="575757"/>
              </w:rPr>
              <w:t xml:space="preserve">Précédent </w:t>
            </w:r>
            <w:hyperlink w:anchor="ProblemStep2" w:tooltip="Next" w:history="1">
              <w:r>
                <w:rPr>
                  <w:rStyle w:val="Lienhypertexte"/>
                  <w:rFonts w:ascii="Segoe UI" w:eastAsia="Times New Roman" w:hAnsi="Segoe UI" w:cs="Segoe UI"/>
                </w:rPr>
                <w:t>Suivant</w:t>
              </w:r>
            </w:hyperlink>
            <w:r>
              <w:rPr>
                <w:rFonts w:ascii="Segoe UI" w:eastAsia="Times New Roman" w:hAnsi="Segoe UI" w:cs="Segoe UI"/>
                <w:color w:val="575757"/>
              </w:rPr>
              <w:t xml:space="preserve"> </w:t>
            </w:r>
          </w:p>
        </w:tc>
      </w:tr>
      <w:tr w:rsidR="00D3330F" w:rsidTr="00D3330F">
        <w:trPr>
          <w:tblCellSpacing w:w="0" w:type="dxa"/>
        </w:trPr>
        <w:tc>
          <w:tcPr>
            <w:tcW w:w="11400" w:type="dxa"/>
            <w:vAlign w:val="center"/>
            <w:hideMark/>
          </w:tcPr>
          <w:p w:rsidR="00D3330F" w:rsidRDefault="00D3330F" w:rsidP="00D3330F">
            <w:pPr>
              <w:pStyle w:val="NormalWeb"/>
              <w:rPr>
                <w:rFonts w:ascii="Segoe UI" w:hAnsi="Segoe UI" w:cs="Segoe UI"/>
                <w:color w:val="575757"/>
              </w:rPr>
            </w:pPr>
            <w:r>
              <w:rPr>
                <w:rFonts w:ascii="Segoe UI" w:hAnsi="Segoe UI" w:cs="Segoe UI"/>
                <w:b/>
                <w:bCs/>
                <w:color w:val="575757"/>
              </w:rPr>
              <w:t>Action utilisateur 1: (11/05/2010 16:37:57)</w:t>
            </w:r>
            <w:r>
              <w:rPr>
                <w:rFonts w:ascii="Segoe UI" w:hAnsi="Segoe UI" w:cs="Segoe UI"/>
                <w:color w:val="575757"/>
              </w:rPr>
              <w:t xml:space="preserve"> Clic avec le bouton gauche par l’utilisateur sur « Démarrer (bouton poussoir) » dans « Démarrer » </w:t>
            </w:r>
          </w:p>
        </w:tc>
      </w:tr>
      <w:tr w:rsidR="00D3330F" w:rsidTr="00D3330F">
        <w:trPr>
          <w:tblCellSpacing w:w="0" w:type="dxa"/>
        </w:trPr>
        <w:tc>
          <w:tcPr>
            <w:tcW w:w="11400" w:type="dxa"/>
            <w:vAlign w:val="center"/>
            <w:hideMark/>
          </w:tcPr>
          <w:p w:rsidR="00D3330F" w:rsidRDefault="00D3330F" w:rsidP="008C72EB">
            <w:pPr>
              <w:pStyle w:val="Image"/>
              <w:rPr>
                <w:color w:val="575757"/>
              </w:rPr>
            </w:pPr>
            <w:r>
              <w:drawing>
                <wp:inline distT="0" distB="0" distL="0" distR="0" wp14:anchorId="52808A6A" wp14:editId="284AF906">
                  <wp:extent cx="5760000" cy="3603600"/>
                  <wp:effectExtent l="0" t="0" r="0" b="0"/>
                  <wp:docPr id="64" name="Image 64" descr="screenshot_0001.jpeg">
                    <a:hlinkClick xmlns:a="http://schemas.openxmlformats.org/drawingml/2006/main" r:id="rId9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reenshot_0001.jpeg">
                            <a:hlinkClick r:id="rId99"/>
                          </pic:cNvPr>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5760000" cy="3603600"/>
                          </a:xfrm>
                          <a:prstGeom prst="rect">
                            <a:avLst/>
                          </a:prstGeom>
                          <a:noFill/>
                          <a:ln>
                            <a:noFill/>
                          </a:ln>
                        </pic:spPr>
                      </pic:pic>
                    </a:graphicData>
                  </a:graphic>
                </wp:inline>
              </w:drawing>
            </w:r>
          </w:p>
        </w:tc>
      </w:tr>
      <w:tr w:rsidR="00D3330F" w:rsidTr="00D3330F">
        <w:trPr>
          <w:tblCellSpacing w:w="0" w:type="dxa"/>
        </w:trPr>
        <w:tc>
          <w:tcPr>
            <w:tcW w:w="11400" w:type="dxa"/>
            <w:vAlign w:val="center"/>
            <w:hideMark/>
          </w:tcPr>
          <w:p w:rsidR="00D3330F" w:rsidRDefault="00D3330F" w:rsidP="00D3330F">
            <w:pPr>
              <w:rPr>
                <w:rFonts w:ascii="Segoe UI" w:eastAsia="Times New Roman" w:hAnsi="Segoe UI" w:cs="Segoe UI"/>
                <w:color w:val="575757"/>
              </w:rPr>
            </w:pPr>
            <w:r>
              <w:rPr>
                <w:rFonts w:ascii="Segoe UI" w:eastAsia="Times New Roman" w:hAnsi="Segoe UI" w:cs="Segoe UI"/>
                <w:color w:val="575757"/>
              </w:rPr>
              <w:t> </w:t>
            </w:r>
          </w:p>
        </w:tc>
      </w:tr>
    </w:tbl>
    <w:p w:rsidR="00D3330F" w:rsidRDefault="00D3330F" w:rsidP="00D3330F">
      <w:pPr>
        <w:rPr>
          <w:rFonts w:ascii="Segoe UI" w:eastAsia="Times New Roman" w:hAnsi="Segoe UI" w:cs="Segoe UI"/>
          <w:vanish/>
          <w:color w:val="575757"/>
        </w:rPr>
      </w:pPr>
    </w:p>
    <w:tbl>
      <w:tblPr>
        <w:tblW w:w="0" w:type="auto"/>
        <w:tblCellSpacing w:w="0" w:type="dxa"/>
        <w:tblCellMar>
          <w:left w:w="0" w:type="dxa"/>
          <w:right w:w="0" w:type="dxa"/>
        </w:tblCellMar>
        <w:tblLook w:val="04A0" w:firstRow="1" w:lastRow="0" w:firstColumn="1" w:lastColumn="0" w:noHBand="0" w:noVBand="1"/>
        <w:tblCaption w:val="Saisie au clavier par l’utilisateur dans « Menu Démarrer » [...]"/>
      </w:tblPr>
      <w:tblGrid>
        <w:gridCol w:w="9781"/>
      </w:tblGrid>
      <w:tr w:rsidR="00D3330F" w:rsidTr="00AC71FA">
        <w:trPr>
          <w:tblCellSpacing w:w="0" w:type="dxa"/>
        </w:trPr>
        <w:tc>
          <w:tcPr>
            <w:tcW w:w="9781" w:type="dxa"/>
            <w:vAlign w:val="center"/>
            <w:hideMark/>
          </w:tcPr>
          <w:p w:rsidR="00D3330F" w:rsidRDefault="00D3330F" w:rsidP="00D3330F">
            <w:pPr>
              <w:rPr>
                <w:rFonts w:ascii="Segoe UI" w:eastAsia="Times New Roman" w:hAnsi="Segoe UI" w:cs="Segoe UI"/>
                <w:color w:val="575757"/>
              </w:rPr>
            </w:pPr>
            <w:r>
              <w:rPr>
                <w:rFonts w:ascii="Segoe UI" w:eastAsia="Times New Roman" w:hAnsi="Segoe UI" w:cs="Segoe UI"/>
                <w:color w:val="575757"/>
              </w:rPr>
              <w:t> </w:t>
            </w:r>
          </w:p>
        </w:tc>
      </w:tr>
    </w:tbl>
    <w:p w:rsidR="00D3330F" w:rsidRDefault="00D3330F" w:rsidP="00D3330F">
      <w:pPr>
        <w:rPr>
          <w:rFonts w:ascii="Segoe UI" w:eastAsia="Times New Roman" w:hAnsi="Segoe UI" w:cs="Segoe UI"/>
          <w:vanish/>
          <w:color w:val="575757"/>
        </w:rPr>
      </w:pPr>
    </w:p>
    <w:tbl>
      <w:tblPr>
        <w:tblW w:w="0" w:type="auto"/>
        <w:tblCellSpacing w:w="0" w:type="dxa"/>
        <w:tblCellMar>
          <w:left w:w="0" w:type="dxa"/>
          <w:right w:w="0" w:type="dxa"/>
        </w:tblCellMar>
        <w:tblLook w:val="04A0" w:firstRow="1" w:lastRow="0" w:firstColumn="1" w:lastColumn="0" w:noHBand="0" w:noVBand="1"/>
        <w:tblCaption w:val="Clic avec le bouton gauche par l’utilisateur sur « Nom (Texte modifiable) » dans « Menu Démarrer »"/>
      </w:tblPr>
      <w:tblGrid>
        <w:gridCol w:w="9781"/>
      </w:tblGrid>
      <w:tr w:rsidR="00D3330F" w:rsidTr="00D3330F">
        <w:trPr>
          <w:tblCellSpacing w:w="0" w:type="dxa"/>
        </w:trPr>
        <w:tc>
          <w:tcPr>
            <w:tcW w:w="11400" w:type="dxa"/>
            <w:vAlign w:val="center"/>
            <w:hideMark/>
          </w:tcPr>
          <w:p w:rsidR="00D3330F" w:rsidRDefault="008004A1" w:rsidP="00D3330F">
            <w:pPr>
              <w:rPr>
                <w:rFonts w:ascii="Segoe UI" w:eastAsia="Times New Roman" w:hAnsi="Segoe UI" w:cs="Segoe UI"/>
                <w:color w:val="575757"/>
              </w:rPr>
            </w:pPr>
            <w:hyperlink w:anchor="ProblemStep3" w:tooltip="Previous" w:history="1">
              <w:r w:rsidR="00D3330F">
                <w:rPr>
                  <w:rStyle w:val="Lienhypertexte"/>
                  <w:rFonts w:ascii="Segoe UI" w:eastAsia="Times New Roman" w:hAnsi="Segoe UI" w:cs="Segoe UI"/>
                </w:rPr>
                <w:t>Précédent</w:t>
              </w:r>
            </w:hyperlink>
            <w:r w:rsidR="00D3330F">
              <w:rPr>
                <w:rFonts w:ascii="Segoe UI" w:eastAsia="Times New Roman" w:hAnsi="Segoe UI" w:cs="Segoe UI"/>
                <w:color w:val="575757"/>
              </w:rPr>
              <w:t xml:space="preserve"> </w:t>
            </w:r>
            <w:hyperlink w:anchor="ProblemStep5" w:tooltip="Next" w:history="1">
              <w:r w:rsidR="00D3330F">
                <w:rPr>
                  <w:rStyle w:val="Lienhypertexte"/>
                  <w:rFonts w:ascii="Segoe UI" w:eastAsia="Times New Roman" w:hAnsi="Segoe UI" w:cs="Segoe UI"/>
                </w:rPr>
                <w:t>Suivant</w:t>
              </w:r>
            </w:hyperlink>
            <w:r w:rsidR="00D3330F">
              <w:rPr>
                <w:rFonts w:ascii="Segoe UI" w:eastAsia="Times New Roman" w:hAnsi="Segoe UI" w:cs="Segoe UI"/>
                <w:color w:val="575757"/>
              </w:rPr>
              <w:t xml:space="preserve"> </w:t>
            </w:r>
          </w:p>
        </w:tc>
      </w:tr>
      <w:tr w:rsidR="00D3330F" w:rsidTr="00D3330F">
        <w:trPr>
          <w:tblCellSpacing w:w="0" w:type="dxa"/>
        </w:trPr>
        <w:tc>
          <w:tcPr>
            <w:tcW w:w="11400" w:type="dxa"/>
            <w:vAlign w:val="center"/>
            <w:hideMark/>
          </w:tcPr>
          <w:p w:rsidR="00D3330F" w:rsidRDefault="00D3330F" w:rsidP="00D3330F">
            <w:pPr>
              <w:pStyle w:val="NormalWeb"/>
              <w:rPr>
                <w:rFonts w:ascii="Segoe UI" w:hAnsi="Segoe UI" w:cs="Segoe UI"/>
                <w:color w:val="575757"/>
              </w:rPr>
            </w:pPr>
            <w:r>
              <w:rPr>
                <w:rFonts w:ascii="Segoe UI" w:hAnsi="Segoe UI" w:cs="Segoe UI"/>
                <w:b/>
                <w:bCs/>
                <w:color w:val="575757"/>
              </w:rPr>
              <w:t>Action utilisateur 4: (11/05/2010 16:38:08)</w:t>
            </w:r>
            <w:r>
              <w:rPr>
                <w:rFonts w:ascii="Segoe UI" w:hAnsi="Segoe UI" w:cs="Segoe UI"/>
                <w:color w:val="575757"/>
              </w:rPr>
              <w:t xml:space="preserve"> Clic avec le bouton gauche par l’utilisateur sur « Nom </w:t>
            </w:r>
            <w:r>
              <w:rPr>
                <w:rFonts w:ascii="Segoe UI" w:hAnsi="Segoe UI" w:cs="Segoe UI"/>
                <w:color w:val="575757"/>
              </w:rPr>
              <w:lastRenderedPageBreak/>
              <w:t xml:space="preserve">(Texte modifiable) » dans « Menu Démarrer » </w:t>
            </w:r>
          </w:p>
        </w:tc>
      </w:tr>
      <w:tr w:rsidR="00D3330F" w:rsidTr="00D3330F">
        <w:trPr>
          <w:tblCellSpacing w:w="0" w:type="dxa"/>
        </w:trPr>
        <w:tc>
          <w:tcPr>
            <w:tcW w:w="11400" w:type="dxa"/>
            <w:vAlign w:val="center"/>
            <w:hideMark/>
          </w:tcPr>
          <w:p w:rsidR="00D3330F" w:rsidRDefault="00D3330F" w:rsidP="00AC71FA">
            <w:pPr>
              <w:pStyle w:val="Image"/>
              <w:rPr>
                <w:color w:val="575757"/>
              </w:rPr>
            </w:pPr>
            <w:r>
              <w:lastRenderedPageBreak/>
              <w:drawing>
                <wp:inline distT="0" distB="0" distL="0" distR="0" wp14:anchorId="5F401FF6" wp14:editId="3A1716D4">
                  <wp:extent cx="5760000" cy="3600000"/>
                  <wp:effectExtent l="0" t="0" r="0" b="635"/>
                  <wp:docPr id="77" name="Image 77" descr="screenshot_0004.jpeg">
                    <a:hlinkClick xmlns:a="http://schemas.openxmlformats.org/drawingml/2006/main" r:id="rId10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creenshot_0004.jpeg">
                            <a:hlinkClick r:id="rId102"/>
                          </pic:cNvPr>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5760000" cy="3600000"/>
                          </a:xfrm>
                          <a:prstGeom prst="rect">
                            <a:avLst/>
                          </a:prstGeom>
                          <a:noFill/>
                          <a:ln>
                            <a:noFill/>
                          </a:ln>
                        </pic:spPr>
                      </pic:pic>
                    </a:graphicData>
                  </a:graphic>
                </wp:inline>
              </w:drawing>
            </w:r>
          </w:p>
        </w:tc>
      </w:tr>
      <w:tr w:rsidR="00D3330F" w:rsidTr="00D3330F">
        <w:trPr>
          <w:tblCellSpacing w:w="0" w:type="dxa"/>
        </w:trPr>
        <w:tc>
          <w:tcPr>
            <w:tcW w:w="11400" w:type="dxa"/>
            <w:vAlign w:val="center"/>
            <w:hideMark/>
          </w:tcPr>
          <w:p w:rsidR="00D3330F" w:rsidRDefault="00D3330F" w:rsidP="00D3330F">
            <w:pPr>
              <w:rPr>
                <w:rFonts w:ascii="Segoe UI" w:eastAsia="Times New Roman" w:hAnsi="Segoe UI" w:cs="Segoe UI"/>
                <w:color w:val="575757"/>
              </w:rPr>
            </w:pPr>
            <w:r>
              <w:rPr>
                <w:rFonts w:ascii="Segoe UI" w:eastAsia="Times New Roman" w:hAnsi="Segoe UI" w:cs="Segoe UI"/>
                <w:color w:val="575757"/>
              </w:rPr>
              <w:t> </w:t>
            </w:r>
          </w:p>
        </w:tc>
      </w:tr>
    </w:tbl>
    <w:p w:rsidR="00D3330F" w:rsidRDefault="00D3330F" w:rsidP="00D3330F">
      <w:pPr>
        <w:rPr>
          <w:rFonts w:ascii="Segoe UI" w:eastAsia="Times New Roman" w:hAnsi="Segoe UI" w:cs="Segoe UI"/>
          <w:vanish/>
          <w:color w:val="575757"/>
        </w:rPr>
      </w:pPr>
    </w:p>
    <w:tbl>
      <w:tblPr>
        <w:tblW w:w="0" w:type="auto"/>
        <w:tblCellSpacing w:w="0" w:type="dxa"/>
        <w:tblCellMar>
          <w:left w:w="0" w:type="dxa"/>
          <w:right w:w="0" w:type="dxa"/>
        </w:tblCellMar>
        <w:tblLook w:val="04A0" w:firstRow="1" w:lastRow="0" w:firstColumn="1" w:lastColumn="0" w:noHBand="0" w:noVBand="1"/>
        <w:tblCaption w:val="Clic avec le bouton gauche par l’utilisateur sur « Onglet Fichier (bouton poussoir) » dans « Microsoft Excel - Classeur1 »"/>
      </w:tblPr>
      <w:tblGrid>
        <w:gridCol w:w="9781"/>
      </w:tblGrid>
      <w:tr w:rsidR="00D3330F" w:rsidTr="00D3330F">
        <w:trPr>
          <w:tblCellSpacing w:w="0" w:type="dxa"/>
        </w:trPr>
        <w:tc>
          <w:tcPr>
            <w:tcW w:w="11400" w:type="dxa"/>
            <w:vAlign w:val="center"/>
            <w:hideMark/>
          </w:tcPr>
          <w:p w:rsidR="00D3330F" w:rsidRDefault="008004A1" w:rsidP="00D3330F">
            <w:pPr>
              <w:rPr>
                <w:rFonts w:ascii="Segoe UI" w:eastAsia="Times New Roman" w:hAnsi="Segoe UI" w:cs="Segoe UI"/>
                <w:color w:val="575757"/>
              </w:rPr>
            </w:pPr>
            <w:hyperlink w:anchor="ProblemStep4" w:tooltip="Previous" w:history="1">
              <w:r w:rsidR="00D3330F">
                <w:rPr>
                  <w:rStyle w:val="Lienhypertexte"/>
                  <w:rFonts w:ascii="Segoe UI" w:eastAsia="Times New Roman" w:hAnsi="Segoe UI" w:cs="Segoe UI"/>
                </w:rPr>
                <w:t>Précédent</w:t>
              </w:r>
            </w:hyperlink>
            <w:r w:rsidR="00D3330F">
              <w:rPr>
                <w:rFonts w:ascii="Segoe UI" w:eastAsia="Times New Roman" w:hAnsi="Segoe UI" w:cs="Segoe UI"/>
                <w:color w:val="575757"/>
              </w:rPr>
              <w:t xml:space="preserve"> </w:t>
            </w:r>
            <w:hyperlink w:anchor="ProblemStep6" w:tooltip="Next" w:history="1">
              <w:r w:rsidR="00D3330F">
                <w:rPr>
                  <w:rStyle w:val="Lienhypertexte"/>
                  <w:rFonts w:ascii="Segoe UI" w:eastAsia="Times New Roman" w:hAnsi="Segoe UI" w:cs="Segoe UI"/>
                </w:rPr>
                <w:t>Suivant</w:t>
              </w:r>
            </w:hyperlink>
            <w:r w:rsidR="00D3330F">
              <w:rPr>
                <w:rFonts w:ascii="Segoe UI" w:eastAsia="Times New Roman" w:hAnsi="Segoe UI" w:cs="Segoe UI"/>
                <w:color w:val="575757"/>
              </w:rPr>
              <w:t xml:space="preserve"> </w:t>
            </w:r>
          </w:p>
        </w:tc>
      </w:tr>
      <w:tr w:rsidR="00D3330F" w:rsidTr="00D3330F">
        <w:trPr>
          <w:tblCellSpacing w:w="0" w:type="dxa"/>
        </w:trPr>
        <w:tc>
          <w:tcPr>
            <w:tcW w:w="11400" w:type="dxa"/>
            <w:vAlign w:val="center"/>
            <w:hideMark/>
          </w:tcPr>
          <w:p w:rsidR="00D3330F" w:rsidRDefault="00D3330F" w:rsidP="00D3330F">
            <w:pPr>
              <w:pStyle w:val="NormalWeb"/>
              <w:rPr>
                <w:rFonts w:ascii="Segoe UI" w:hAnsi="Segoe UI" w:cs="Segoe UI"/>
                <w:color w:val="575757"/>
              </w:rPr>
            </w:pPr>
            <w:r>
              <w:rPr>
                <w:rFonts w:ascii="Segoe UI" w:hAnsi="Segoe UI" w:cs="Segoe UI"/>
                <w:b/>
                <w:bCs/>
                <w:color w:val="575757"/>
              </w:rPr>
              <w:t>Action utilisateur 5: (11/05/2010 16:38:13)</w:t>
            </w:r>
            <w:r>
              <w:rPr>
                <w:rFonts w:ascii="Segoe UI" w:hAnsi="Segoe UI" w:cs="Segoe UI"/>
                <w:color w:val="575757"/>
              </w:rPr>
              <w:t xml:space="preserve"> Clic avec le bouton gauche par l’utilisateur sur « Onglet Fichier (bouton poussoir) » dans « Microsoft Excel - Classeur1 » </w:t>
            </w:r>
          </w:p>
        </w:tc>
      </w:tr>
      <w:tr w:rsidR="00D3330F" w:rsidTr="00D3330F">
        <w:trPr>
          <w:tblCellSpacing w:w="0" w:type="dxa"/>
        </w:trPr>
        <w:tc>
          <w:tcPr>
            <w:tcW w:w="11400" w:type="dxa"/>
            <w:vAlign w:val="center"/>
            <w:hideMark/>
          </w:tcPr>
          <w:p w:rsidR="00D3330F" w:rsidRDefault="00D3330F" w:rsidP="00AC71FA">
            <w:pPr>
              <w:pStyle w:val="Image"/>
              <w:rPr>
                <w:color w:val="575757"/>
              </w:rPr>
            </w:pPr>
            <w:r>
              <w:drawing>
                <wp:inline distT="0" distB="0" distL="0" distR="0" wp14:anchorId="22D3A386" wp14:editId="2C3523B9">
                  <wp:extent cx="5760000" cy="3600000"/>
                  <wp:effectExtent l="0" t="0" r="0" b="635"/>
                  <wp:docPr id="78" name="Image 78" descr="screenshot_0005.jpeg">
                    <a:hlinkClick xmlns:a="http://schemas.openxmlformats.org/drawingml/2006/main" r:id="rId10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creenshot_0005.jpeg">
                            <a:hlinkClick r:id="rId105"/>
                          </pic:cNvPr>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5760000" cy="3600000"/>
                          </a:xfrm>
                          <a:prstGeom prst="rect">
                            <a:avLst/>
                          </a:prstGeom>
                          <a:noFill/>
                          <a:ln>
                            <a:noFill/>
                          </a:ln>
                        </pic:spPr>
                      </pic:pic>
                    </a:graphicData>
                  </a:graphic>
                </wp:inline>
              </w:drawing>
            </w:r>
          </w:p>
        </w:tc>
      </w:tr>
      <w:tr w:rsidR="00D3330F" w:rsidTr="00D3330F">
        <w:trPr>
          <w:tblCellSpacing w:w="0" w:type="dxa"/>
        </w:trPr>
        <w:tc>
          <w:tcPr>
            <w:tcW w:w="11400" w:type="dxa"/>
            <w:vAlign w:val="center"/>
            <w:hideMark/>
          </w:tcPr>
          <w:p w:rsidR="00D3330F" w:rsidRDefault="00D3330F" w:rsidP="00D3330F">
            <w:pPr>
              <w:rPr>
                <w:rFonts w:ascii="Segoe UI" w:eastAsia="Times New Roman" w:hAnsi="Segoe UI" w:cs="Segoe UI"/>
                <w:color w:val="575757"/>
              </w:rPr>
            </w:pPr>
            <w:r>
              <w:rPr>
                <w:rFonts w:ascii="Segoe UI" w:eastAsia="Times New Roman" w:hAnsi="Segoe UI" w:cs="Segoe UI"/>
                <w:color w:val="575757"/>
              </w:rPr>
              <w:t> </w:t>
            </w:r>
          </w:p>
        </w:tc>
      </w:tr>
    </w:tbl>
    <w:p w:rsidR="00D3330F" w:rsidRDefault="00D3330F" w:rsidP="00D3330F">
      <w:pPr>
        <w:rPr>
          <w:rFonts w:ascii="Segoe UI" w:eastAsia="Times New Roman" w:hAnsi="Segoe UI" w:cs="Segoe UI"/>
          <w:vanish/>
          <w:color w:val="575757"/>
        </w:rPr>
      </w:pPr>
    </w:p>
    <w:tbl>
      <w:tblPr>
        <w:tblW w:w="0" w:type="auto"/>
        <w:tblCellSpacing w:w="0" w:type="dxa"/>
        <w:tblCellMar>
          <w:left w:w="0" w:type="dxa"/>
          <w:right w:w="0" w:type="dxa"/>
        </w:tblCellMar>
        <w:tblLook w:val="04A0" w:firstRow="1" w:lastRow="0" w:firstColumn="1" w:lastColumn="0" w:noHBand="0" w:noVBand="1"/>
        <w:tblCaption w:val="Clic avec le bouton gauche par l’utilisateur sur « Exemple.xlsx (bouton poussoir) » dans « Microsoft Excel - Classeur1 »"/>
      </w:tblPr>
      <w:tblGrid>
        <w:gridCol w:w="9781"/>
      </w:tblGrid>
      <w:tr w:rsidR="00D3330F" w:rsidTr="00D3330F">
        <w:trPr>
          <w:tblCellSpacing w:w="0" w:type="dxa"/>
        </w:trPr>
        <w:tc>
          <w:tcPr>
            <w:tcW w:w="11400" w:type="dxa"/>
            <w:vAlign w:val="center"/>
            <w:hideMark/>
          </w:tcPr>
          <w:p w:rsidR="00D3330F" w:rsidRDefault="008004A1" w:rsidP="00D3330F">
            <w:pPr>
              <w:rPr>
                <w:rFonts w:ascii="Segoe UI" w:eastAsia="Times New Roman" w:hAnsi="Segoe UI" w:cs="Segoe UI"/>
                <w:color w:val="575757"/>
              </w:rPr>
            </w:pPr>
            <w:hyperlink w:anchor="ProblemStep5" w:tooltip="Previous" w:history="1">
              <w:r w:rsidR="00D3330F">
                <w:rPr>
                  <w:rStyle w:val="Lienhypertexte"/>
                  <w:rFonts w:ascii="Segoe UI" w:eastAsia="Times New Roman" w:hAnsi="Segoe UI" w:cs="Segoe UI"/>
                </w:rPr>
                <w:t>Précédent</w:t>
              </w:r>
            </w:hyperlink>
            <w:r w:rsidR="00D3330F">
              <w:rPr>
                <w:rFonts w:ascii="Segoe UI" w:eastAsia="Times New Roman" w:hAnsi="Segoe UI" w:cs="Segoe UI"/>
                <w:color w:val="575757"/>
              </w:rPr>
              <w:t xml:space="preserve"> </w:t>
            </w:r>
            <w:hyperlink w:anchor="ProblemStep7" w:tooltip="Next" w:history="1">
              <w:r w:rsidR="00D3330F">
                <w:rPr>
                  <w:rStyle w:val="Lienhypertexte"/>
                  <w:rFonts w:ascii="Segoe UI" w:eastAsia="Times New Roman" w:hAnsi="Segoe UI" w:cs="Segoe UI"/>
                </w:rPr>
                <w:t>Suivant</w:t>
              </w:r>
            </w:hyperlink>
            <w:r w:rsidR="00D3330F">
              <w:rPr>
                <w:rFonts w:ascii="Segoe UI" w:eastAsia="Times New Roman" w:hAnsi="Segoe UI" w:cs="Segoe UI"/>
                <w:color w:val="575757"/>
              </w:rPr>
              <w:t xml:space="preserve"> </w:t>
            </w:r>
          </w:p>
        </w:tc>
      </w:tr>
      <w:tr w:rsidR="00D3330F" w:rsidTr="00D3330F">
        <w:trPr>
          <w:tblCellSpacing w:w="0" w:type="dxa"/>
        </w:trPr>
        <w:tc>
          <w:tcPr>
            <w:tcW w:w="11400" w:type="dxa"/>
            <w:vAlign w:val="center"/>
            <w:hideMark/>
          </w:tcPr>
          <w:p w:rsidR="00D3330F" w:rsidRDefault="00D3330F" w:rsidP="00D3330F">
            <w:pPr>
              <w:pStyle w:val="NormalWeb"/>
              <w:rPr>
                <w:rFonts w:ascii="Segoe UI" w:hAnsi="Segoe UI" w:cs="Segoe UI"/>
                <w:color w:val="575757"/>
              </w:rPr>
            </w:pPr>
            <w:r>
              <w:rPr>
                <w:rFonts w:ascii="Segoe UI" w:hAnsi="Segoe UI" w:cs="Segoe UI"/>
                <w:b/>
                <w:bCs/>
                <w:color w:val="575757"/>
              </w:rPr>
              <w:t>Action utilisateur 6: (11/05/2010 16:38:20)</w:t>
            </w:r>
            <w:r>
              <w:rPr>
                <w:rFonts w:ascii="Segoe UI" w:hAnsi="Segoe UI" w:cs="Segoe UI"/>
                <w:color w:val="575757"/>
              </w:rPr>
              <w:t xml:space="preserve"> Clic avec le bouton gauche par l’utilisateur sur « Exemple.xlsx (bouton poussoir) » dans « Microsoft Excel - Classeur1 » </w:t>
            </w:r>
          </w:p>
        </w:tc>
      </w:tr>
      <w:tr w:rsidR="00D3330F" w:rsidTr="00D3330F">
        <w:trPr>
          <w:tblCellSpacing w:w="0" w:type="dxa"/>
        </w:trPr>
        <w:tc>
          <w:tcPr>
            <w:tcW w:w="11400" w:type="dxa"/>
            <w:vAlign w:val="center"/>
            <w:hideMark/>
          </w:tcPr>
          <w:p w:rsidR="00D3330F" w:rsidRDefault="008C72EB" w:rsidP="00AC71FA">
            <w:pPr>
              <w:pStyle w:val="Image"/>
              <w:rPr>
                <w:color w:val="575757"/>
              </w:rPr>
            </w:pPr>
            <w:r>
              <w:drawing>
                <wp:inline distT="0" distB="0" distL="0" distR="0" wp14:anchorId="0DA83418" wp14:editId="08E345ED">
                  <wp:extent cx="5760000" cy="3596400"/>
                  <wp:effectExtent l="0" t="0" r="0" b="4445"/>
                  <wp:docPr id="93" name="Image 93" descr="C:\Users\gdebouverie\Documents\Pro\Coach\Captures\Save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gdebouverie\Documents\Pro\Coach\Captures\Save04.jpg"/>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5760000" cy="3596400"/>
                          </a:xfrm>
                          <a:prstGeom prst="rect">
                            <a:avLst/>
                          </a:prstGeom>
                          <a:noFill/>
                          <a:ln>
                            <a:noFill/>
                          </a:ln>
                        </pic:spPr>
                      </pic:pic>
                    </a:graphicData>
                  </a:graphic>
                </wp:inline>
              </w:drawing>
            </w:r>
          </w:p>
        </w:tc>
      </w:tr>
      <w:tr w:rsidR="00D3330F" w:rsidTr="00D3330F">
        <w:trPr>
          <w:tblCellSpacing w:w="0" w:type="dxa"/>
        </w:trPr>
        <w:tc>
          <w:tcPr>
            <w:tcW w:w="11400" w:type="dxa"/>
            <w:vAlign w:val="center"/>
            <w:hideMark/>
          </w:tcPr>
          <w:p w:rsidR="00D3330F" w:rsidRDefault="00D3330F" w:rsidP="00D3330F">
            <w:pPr>
              <w:rPr>
                <w:rFonts w:ascii="Segoe UI" w:eastAsia="Times New Roman" w:hAnsi="Segoe UI" w:cs="Segoe UI"/>
                <w:color w:val="575757"/>
              </w:rPr>
            </w:pPr>
            <w:r>
              <w:rPr>
                <w:rFonts w:ascii="Segoe UI" w:eastAsia="Times New Roman" w:hAnsi="Segoe UI" w:cs="Segoe UI"/>
                <w:color w:val="575757"/>
              </w:rPr>
              <w:t> </w:t>
            </w:r>
          </w:p>
        </w:tc>
      </w:tr>
    </w:tbl>
    <w:p w:rsidR="00D3330F" w:rsidRDefault="00D3330F" w:rsidP="00D3330F">
      <w:pPr>
        <w:rPr>
          <w:rFonts w:ascii="Segoe UI" w:eastAsia="Times New Roman" w:hAnsi="Segoe UI" w:cs="Segoe UI"/>
          <w:vanish/>
          <w:color w:val="575757"/>
        </w:rPr>
      </w:pPr>
    </w:p>
    <w:tbl>
      <w:tblPr>
        <w:tblW w:w="0" w:type="auto"/>
        <w:tblCellSpacing w:w="0" w:type="dxa"/>
        <w:tblCellMar>
          <w:left w:w="0" w:type="dxa"/>
          <w:right w:w="0" w:type="dxa"/>
        </w:tblCellMar>
        <w:tblLook w:val="04A0" w:firstRow="1" w:lastRow="0" w:firstColumn="1" w:lastColumn="0" w:noHBand="0" w:noVBand="1"/>
        <w:tblCaption w:val="Clic avec le bouton gauche par l’utilisateur dans « Microsoft Excel - Exemple.xlsx »"/>
      </w:tblPr>
      <w:tblGrid>
        <w:gridCol w:w="9781"/>
      </w:tblGrid>
      <w:tr w:rsidR="00D3330F" w:rsidTr="00D3330F">
        <w:trPr>
          <w:tblCellSpacing w:w="0" w:type="dxa"/>
        </w:trPr>
        <w:tc>
          <w:tcPr>
            <w:tcW w:w="11400" w:type="dxa"/>
            <w:vAlign w:val="center"/>
            <w:hideMark/>
          </w:tcPr>
          <w:p w:rsidR="00D3330F" w:rsidRDefault="008004A1" w:rsidP="00D3330F">
            <w:pPr>
              <w:rPr>
                <w:rFonts w:ascii="Segoe UI" w:eastAsia="Times New Roman" w:hAnsi="Segoe UI" w:cs="Segoe UI"/>
                <w:color w:val="575757"/>
              </w:rPr>
            </w:pPr>
            <w:hyperlink w:anchor="ProblemStep6" w:tooltip="Previous" w:history="1">
              <w:r w:rsidR="00D3330F">
                <w:rPr>
                  <w:rStyle w:val="Lienhypertexte"/>
                  <w:rFonts w:ascii="Segoe UI" w:eastAsia="Times New Roman" w:hAnsi="Segoe UI" w:cs="Segoe UI"/>
                </w:rPr>
                <w:t>Précédent</w:t>
              </w:r>
            </w:hyperlink>
            <w:r w:rsidR="00D3330F">
              <w:rPr>
                <w:rFonts w:ascii="Segoe UI" w:eastAsia="Times New Roman" w:hAnsi="Segoe UI" w:cs="Segoe UI"/>
                <w:color w:val="575757"/>
              </w:rPr>
              <w:t xml:space="preserve"> </w:t>
            </w:r>
            <w:hyperlink w:anchor="ProblemStep8" w:tooltip="Next" w:history="1">
              <w:r w:rsidR="00D3330F">
                <w:rPr>
                  <w:rStyle w:val="Lienhypertexte"/>
                  <w:rFonts w:ascii="Segoe UI" w:eastAsia="Times New Roman" w:hAnsi="Segoe UI" w:cs="Segoe UI"/>
                </w:rPr>
                <w:t>Suivant</w:t>
              </w:r>
            </w:hyperlink>
            <w:r w:rsidR="00D3330F">
              <w:rPr>
                <w:rFonts w:ascii="Segoe UI" w:eastAsia="Times New Roman" w:hAnsi="Segoe UI" w:cs="Segoe UI"/>
                <w:color w:val="575757"/>
              </w:rPr>
              <w:t xml:space="preserve"> </w:t>
            </w:r>
          </w:p>
        </w:tc>
      </w:tr>
      <w:tr w:rsidR="00D3330F" w:rsidTr="00D3330F">
        <w:trPr>
          <w:tblCellSpacing w:w="0" w:type="dxa"/>
        </w:trPr>
        <w:tc>
          <w:tcPr>
            <w:tcW w:w="11400" w:type="dxa"/>
            <w:vAlign w:val="center"/>
            <w:hideMark/>
          </w:tcPr>
          <w:p w:rsidR="00D3330F" w:rsidRDefault="00D3330F" w:rsidP="00D3330F">
            <w:pPr>
              <w:pStyle w:val="NormalWeb"/>
              <w:rPr>
                <w:rFonts w:ascii="Segoe UI" w:hAnsi="Segoe UI" w:cs="Segoe UI"/>
                <w:color w:val="575757"/>
              </w:rPr>
            </w:pPr>
            <w:r>
              <w:rPr>
                <w:rFonts w:ascii="Segoe UI" w:hAnsi="Segoe UI" w:cs="Segoe UI"/>
                <w:b/>
                <w:bCs/>
                <w:color w:val="575757"/>
              </w:rPr>
              <w:t>Action utilisateur 7: (11/05/2010 16:38:23)</w:t>
            </w:r>
            <w:r>
              <w:rPr>
                <w:rFonts w:ascii="Segoe UI" w:hAnsi="Segoe UI" w:cs="Segoe UI"/>
                <w:color w:val="575757"/>
              </w:rPr>
              <w:t xml:space="preserve"> Clic avec le bouton gauche par l’utilisateur dans « Microsoft Excel - Exemple.xlsx » </w:t>
            </w:r>
          </w:p>
        </w:tc>
      </w:tr>
      <w:tr w:rsidR="00D3330F" w:rsidTr="00D3330F">
        <w:trPr>
          <w:tblCellSpacing w:w="0" w:type="dxa"/>
        </w:trPr>
        <w:tc>
          <w:tcPr>
            <w:tcW w:w="11400" w:type="dxa"/>
            <w:vAlign w:val="center"/>
            <w:hideMark/>
          </w:tcPr>
          <w:p w:rsidR="00D3330F" w:rsidRDefault="00D3330F" w:rsidP="00AC71FA">
            <w:pPr>
              <w:pStyle w:val="Image"/>
              <w:rPr>
                <w:color w:val="575757"/>
              </w:rPr>
            </w:pPr>
            <w:r>
              <w:lastRenderedPageBreak/>
              <w:drawing>
                <wp:inline distT="0" distB="0" distL="0" distR="0" wp14:anchorId="11FE5A56" wp14:editId="65DC426C">
                  <wp:extent cx="5760000" cy="3600000"/>
                  <wp:effectExtent l="0" t="0" r="0" b="635"/>
                  <wp:docPr id="7" name="Image 7" descr="screenshot_0007.jpeg">
                    <a:hlinkClick xmlns:a="http://schemas.openxmlformats.org/drawingml/2006/main" r:id="rId10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creenshot_0007.jpeg">
                            <a:hlinkClick r:id="rId109"/>
                          </pic:cNvPr>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5760000" cy="3600000"/>
                          </a:xfrm>
                          <a:prstGeom prst="rect">
                            <a:avLst/>
                          </a:prstGeom>
                          <a:noFill/>
                          <a:ln>
                            <a:noFill/>
                          </a:ln>
                        </pic:spPr>
                      </pic:pic>
                    </a:graphicData>
                  </a:graphic>
                </wp:inline>
              </w:drawing>
            </w:r>
          </w:p>
        </w:tc>
      </w:tr>
      <w:tr w:rsidR="00D3330F" w:rsidTr="00D3330F">
        <w:trPr>
          <w:tblCellSpacing w:w="0" w:type="dxa"/>
        </w:trPr>
        <w:tc>
          <w:tcPr>
            <w:tcW w:w="11400" w:type="dxa"/>
            <w:vAlign w:val="center"/>
            <w:hideMark/>
          </w:tcPr>
          <w:p w:rsidR="00D3330F" w:rsidRDefault="00D3330F" w:rsidP="00D3330F">
            <w:pPr>
              <w:rPr>
                <w:rFonts w:ascii="Segoe UI" w:eastAsia="Times New Roman" w:hAnsi="Segoe UI" w:cs="Segoe UI"/>
                <w:color w:val="575757"/>
              </w:rPr>
            </w:pPr>
            <w:r>
              <w:rPr>
                <w:rFonts w:ascii="Segoe UI" w:eastAsia="Times New Roman" w:hAnsi="Segoe UI" w:cs="Segoe UI"/>
                <w:color w:val="575757"/>
              </w:rPr>
              <w:t> </w:t>
            </w:r>
          </w:p>
        </w:tc>
      </w:tr>
    </w:tbl>
    <w:p w:rsidR="00D3330F" w:rsidRDefault="00D3330F" w:rsidP="00D3330F">
      <w:pPr>
        <w:rPr>
          <w:rFonts w:ascii="Segoe UI" w:eastAsia="Times New Roman" w:hAnsi="Segoe UI" w:cs="Segoe UI"/>
          <w:vanish/>
          <w:color w:val="575757"/>
        </w:rPr>
      </w:pPr>
    </w:p>
    <w:tbl>
      <w:tblPr>
        <w:tblW w:w="0" w:type="auto"/>
        <w:tblCellSpacing w:w="0" w:type="dxa"/>
        <w:tblCellMar>
          <w:left w:w="0" w:type="dxa"/>
          <w:right w:w="0" w:type="dxa"/>
        </w:tblCellMar>
        <w:tblLook w:val="04A0" w:firstRow="1" w:lastRow="0" w:firstColumn="1" w:lastColumn="0" w:noHBand="0" w:noVBand="1"/>
        <w:tblCaption w:val="Clic avec le bouton gauche par l’utilisateur sur « Somme (bouton partagé) » dans « Microsoft Excel - Exemple.xlsx »"/>
      </w:tblPr>
      <w:tblGrid>
        <w:gridCol w:w="9781"/>
      </w:tblGrid>
      <w:tr w:rsidR="00D3330F" w:rsidTr="00D3330F">
        <w:trPr>
          <w:tblCellSpacing w:w="0" w:type="dxa"/>
        </w:trPr>
        <w:tc>
          <w:tcPr>
            <w:tcW w:w="11400" w:type="dxa"/>
            <w:vAlign w:val="center"/>
            <w:hideMark/>
          </w:tcPr>
          <w:p w:rsidR="00D3330F" w:rsidRDefault="008004A1" w:rsidP="00D3330F">
            <w:pPr>
              <w:rPr>
                <w:rFonts w:ascii="Segoe UI" w:eastAsia="Times New Roman" w:hAnsi="Segoe UI" w:cs="Segoe UI"/>
                <w:color w:val="575757"/>
              </w:rPr>
            </w:pPr>
            <w:hyperlink w:anchor="ProblemStep7" w:tooltip="Previous" w:history="1">
              <w:r w:rsidR="00D3330F">
                <w:rPr>
                  <w:rStyle w:val="Lienhypertexte"/>
                  <w:rFonts w:ascii="Segoe UI" w:eastAsia="Times New Roman" w:hAnsi="Segoe UI" w:cs="Segoe UI"/>
                </w:rPr>
                <w:t>Précédent</w:t>
              </w:r>
            </w:hyperlink>
            <w:r w:rsidR="00D3330F">
              <w:rPr>
                <w:rFonts w:ascii="Segoe UI" w:eastAsia="Times New Roman" w:hAnsi="Segoe UI" w:cs="Segoe UI"/>
                <w:color w:val="575757"/>
              </w:rPr>
              <w:t xml:space="preserve"> </w:t>
            </w:r>
            <w:hyperlink w:anchor="ProblemStep9" w:tooltip="Next" w:history="1">
              <w:r w:rsidR="00D3330F">
                <w:rPr>
                  <w:rStyle w:val="Lienhypertexte"/>
                  <w:rFonts w:ascii="Segoe UI" w:eastAsia="Times New Roman" w:hAnsi="Segoe UI" w:cs="Segoe UI"/>
                </w:rPr>
                <w:t>Suivant</w:t>
              </w:r>
            </w:hyperlink>
            <w:r w:rsidR="00D3330F">
              <w:rPr>
                <w:rFonts w:ascii="Segoe UI" w:eastAsia="Times New Roman" w:hAnsi="Segoe UI" w:cs="Segoe UI"/>
                <w:color w:val="575757"/>
              </w:rPr>
              <w:t xml:space="preserve"> </w:t>
            </w:r>
          </w:p>
        </w:tc>
      </w:tr>
      <w:tr w:rsidR="00D3330F" w:rsidTr="00D3330F">
        <w:trPr>
          <w:tblCellSpacing w:w="0" w:type="dxa"/>
        </w:trPr>
        <w:tc>
          <w:tcPr>
            <w:tcW w:w="11400" w:type="dxa"/>
            <w:vAlign w:val="center"/>
            <w:hideMark/>
          </w:tcPr>
          <w:p w:rsidR="00D3330F" w:rsidRDefault="00D3330F" w:rsidP="00D3330F">
            <w:pPr>
              <w:pStyle w:val="NormalWeb"/>
              <w:rPr>
                <w:rFonts w:ascii="Segoe UI" w:hAnsi="Segoe UI" w:cs="Segoe UI"/>
                <w:color w:val="575757"/>
              </w:rPr>
            </w:pPr>
            <w:r>
              <w:rPr>
                <w:rFonts w:ascii="Segoe UI" w:hAnsi="Segoe UI" w:cs="Segoe UI"/>
                <w:b/>
                <w:bCs/>
                <w:color w:val="575757"/>
              </w:rPr>
              <w:t>Action utilisateur 8: (11/05/2010 16:38:30)</w:t>
            </w:r>
            <w:r>
              <w:rPr>
                <w:rFonts w:ascii="Segoe UI" w:hAnsi="Segoe UI" w:cs="Segoe UI"/>
                <w:color w:val="575757"/>
              </w:rPr>
              <w:t xml:space="preserve"> Clic avec le bouton gauche par l’utilisateur sur « Somme (bouton partagé) » dans « Microsoft Excel - Exemple.xlsx » </w:t>
            </w:r>
          </w:p>
        </w:tc>
      </w:tr>
      <w:tr w:rsidR="00D3330F" w:rsidTr="00D3330F">
        <w:trPr>
          <w:tblCellSpacing w:w="0" w:type="dxa"/>
        </w:trPr>
        <w:tc>
          <w:tcPr>
            <w:tcW w:w="11400" w:type="dxa"/>
            <w:vAlign w:val="center"/>
            <w:hideMark/>
          </w:tcPr>
          <w:p w:rsidR="00D3330F" w:rsidRDefault="00D3330F" w:rsidP="00AC71FA">
            <w:pPr>
              <w:pStyle w:val="Image"/>
              <w:rPr>
                <w:color w:val="575757"/>
              </w:rPr>
            </w:pPr>
            <w:r>
              <w:drawing>
                <wp:inline distT="0" distB="0" distL="0" distR="0" wp14:anchorId="4DED1761" wp14:editId="1BA6BE88">
                  <wp:extent cx="5760000" cy="3600000"/>
                  <wp:effectExtent l="0" t="0" r="0" b="635"/>
                  <wp:docPr id="82" name="Image 82" descr="screenshot_0008.jpeg">
                    <a:hlinkClick xmlns:a="http://schemas.openxmlformats.org/drawingml/2006/main" r:id="rId1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creenshot_0008.jpeg">
                            <a:hlinkClick r:id="rId112"/>
                          </pic:cNvPr>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5760000" cy="3600000"/>
                          </a:xfrm>
                          <a:prstGeom prst="rect">
                            <a:avLst/>
                          </a:prstGeom>
                          <a:noFill/>
                          <a:ln>
                            <a:noFill/>
                          </a:ln>
                        </pic:spPr>
                      </pic:pic>
                    </a:graphicData>
                  </a:graphic>
                </wp:inline>
              </w:drawing>
            </w:r>
          </w:p>
        </w:tc>
      </w:tr>
      <w:tr w:rsidR="00D3330F" w:rsidTr="00D3330F">
        <w:trPr>
          <w:tblCellSpacing w:w="0" w:type="dxa"/>
        </w:trPr>
        <w:tc>
          <w:tcPr>
            <w:tcW w:w="11400" w:type="dxa"/>
            <w:vAlign w:val="center"/>
            <w:hideMark/>
          </w:tcPr>
          <w:p w:rsidR="00D3330F" w:rsidRDefault="00D3330F" w:rsidP="00D3330F">
            <w:pPr>
              <w:rPr>
                <w:rFonts w:ascii="Segoe UI" w:eastAsia="Times New Roman" w:hAnsi="Segoe UI" w:cs="Segoe UI"/>
                <w:color w:val="575757"/>
              </w:rPr>
            </w:pPr>
            <w:r>
              <w:rPr>
                <w:rFonts w:ascii="Segoe UI" w:eastAsia="Times New Roman" w:hAnsi="Segoe UI" w:cs="Segoe UI"/>
                <w:color w:val="575757"/>
              </w:rPr>
              <w:t> </w:t>
            </w:r>
          </w:p>
        </w:tc>
      </w:tr>
    </w:tbl>
    <w:p w:rsidR="00D3330F" w:rsidRDefault="00D3330F" w:rsidP="00D3330F">
      <w:pPr>
        <w:rPr>
          <w:rFonts w:ascii="Segoe UI" w:eastAsia="Times New Roman" w:hAnsi="Segoe UI" w:cs="Segoe UI"/>
          <w:vanish/>
          <w:color w:val="575757"/>
        </w:rPr>
      </w:pPr>
    </w:p>
    <w:tbl>
      <w:tblPr>
        <w:tblW w:w="0" w:type="auto"/>
        <w:tblCellSpacing w:w="0" w:type="dxa"/>
        <w:tblCellMar>
          <w:left w:w="0" w:type="dxa"/>
          <w:right w:w="0" w:type="dxa"/>
        </w:tblCellMar>
        <w:tblLook w:val="04A0" w:firstRow="1" w:lastRow="0" w:firstColumn="1" w:lastColumn="0" w:noHBand="0" w:noVBand="1"/>
        <w:tblCaption w:val="Saisie au clavier par l’utilisateur dans « Microsoft Excel - Exemple.xlsx » [ENTREE]"/>
      </w:tblPr>
      <w:tblGrid>
        <w:gridCol w:w="9781"/>
      </w:tblGrid>
      <w:tr w:rsidR="00D3330F" w:rsidTr="00D3330F">
        <w:trPr>
          <w:tblCellSpacing w:w="0" w:type="dxa"/>
        </w:trPr>
        <w:tc>
          <w:tcPr>
            <w:tcW w:w="11400" w:type="dxa"/>
            <w:vAlign w:val="center"/>
            <w:hideMark/>
          </w:tcPr>
          <w:p w:rsidR="00D3330F" w:rsidRDefault="008004A1" w:rsidP="00D3330F">
            <w:pPr>
              <w:rPr>
                <w:rFonts w:ascii="Segoe UI" w:eastAsia="Times New Roman" w:hAnsi="Segoe UI" w:cs="Segoe UI"/>
                <w:color w:val="575757"/>
              </w:rPr>
            </w:pPr>
            <w:hyperlink w:anchor="ProblemStep8" w:tooltip="Previous" w:history="1">
              <w:r w:rsidR="00D3330F">
                <w:rPr>
                  <w:rStyle w:val="Lienhypertexte"/>
                  <w:rFonts w:ascii="Segoe UI" w:eastAsia="Times New Roman" w:hAnsi="Segoe UI" w:cs="Segoe UI"/>
                </w:rPr>
                <w:t>Précédent</w:t>
              </w:r>
            </w:hyperlink>
            <w:r w:rsidR="00D3330F">
              <w:rPr>
                <w:rFonts w:ascii="Segoe UI" w:eastAsia="Times New Roman" w:hAnsi="Segoe UI" w:cs="Segoe UI"/>
                <w:color w:val="575757"/>
              </w:rPr>
              <w:t xml:space="preserve"> </w:t>
            </w:r>
            <w:hyperlink w:anchor="ProblemStep10" w:tooltip="Next" w:history="1">
              <w:r w:rsidR="00D3330F">
                <w:rPr>
                  <w:rStyle w:val="Lienhypertexte"/>
                  <w:rFonts w:ascii="Segoe UI" w:eastAsia="Times New Roman" w:hAnsi="Segoe UI" w:cs="Segoe UI"/>
                </w:rPr>
                <w:t>Suivant</w:t>
              </w:r>
            </w:hyperlink>
            <w:r w:rsidR="00D3330F">
              <w:rPr>
                <w:rFonts w:ascii="Segoe UI" w:eastAsia="Times New Roman" w:hAnsi="Segoe UI" w:cs="Segoe UI"/>
                <w:color w:val="575757"/>
              </w:rPr>
              <w:t xml:space="preserve"> </w:t>
            </w:r>
          </w:p>
        </w:tc>
      </w:tr>
      <w:tr w:rsidR="00D3330F" w:rsidTr="00D3330F">
        <w:trPr>
          <w:tblCellSpacing w:w="0" w:type="dxa"/>
        </w:trPr>
        <w:tc>
          <w:tcPr>
            <w:tcW w:w="11400" w:type="dxa"/>
            <w:vAlign w:val="center"/>
            <w:hideMark/>
          </w:tcPr>
          <w:p w:rsidR="00D3330F" w:rsidRDefault="00D3330F" w:rsidP="00D3330F">
            <w:pPr>
              <w:pStyle w:val="NormalWeb"/>
              <w:rPr>
                <w:rFonts w:ascii="Segoe UI" w:hAnsi="Segoe UI" w:cs="Segoe UI"/>
                <w:color w:val="575757"/>
              </w:rPr>
            </w:pPr>
            <w:r>
              <w:rPr>
                <w:rFonts w:ascii="Segoe UI" w:hAnsi="Segoe UI" w:cs="Segoe UI"/>
                <w:b/>
                <w:bCs/>
                <w:color w:val="575757"/>
              </w:rPr>
              <w:lastRenderedPageBreak/>
              <w:t>Action utilisateur 9: (11/05/2010 16:38:33)</w:t>
            </w:r>
            <w:r>
              <w:rPr>
                <w:rFonts w:ascii="Segoe UI" w:hAnsi="Segoe UI" w:cs="Segoe UI"/>
                <w:color w:val="575757"/>
              </w:rPr>
              <w:t xml:space="preserve"> Saisie au clavier par l’utilisateur dans « Microsoft Excel - Exemple.xlsx » [ENTREE] </w:t>
            </w:r>
          </w:p>
        </w:tc>
      </w:tr>
      <w:tr w:rsidR="00D3330F" w:rsidTr="00D3330F">
        <w:trPr>
          <w:tblCellSpacing w:w="0" w:type="dxa"/>
        </w:trPr>
        <w:tc>
          <w:tcPr>
            <w:tcW w:w="11400" w:type="dxa"/>
            <w:vAlign w:val="center"/>
            <w:hideMark/>
          </w:tcPr>
          <w:p w:rsidR="00D3330F" w:rsidRDefault="00D3330F" w:rsidP="00AC71FA">
            <w:pPr>
              <w:pStyle w:val="Image"/>
              <w:rPr>
                <w:color w:val="575757"/>
              </w:rPr>
            </w:pPr>
            <w:r>
              <w:drawing>
                <wp:inline distT="0" distB="0" distL="0" distR="0" wp14:anchorId="66E81629" wp14:editId="70A709EB">
                  <wp:extent cx="5760000" cy="3600000"/>
                  <wp:effectExtent l="0" t="0" r="0" b="635"/>
                  <wp:docPr id="89" name="Image 89" descr="screenshot_0009.jpeg">
                    <a:hlinkClick xmlns:a="http://schemas.openxmlformats.org/drawingml/2006/main" r:id="rId1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creenshot_0009.jpeg">
                            <a:hlinkClick r:id="rId115"/>
                          </pic:cNvPr>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5760000" cy="3600000"/>
                          </a:xfrm>
                          <a:prstGeom prst="rect">
                            <a:avLst/>
                          </a:prstGeom>
                          <a:noFill/>
                          <a:ln>
                            <a:noFill/>
                          </a:ln>
                        </pic:spPr>
                      </pic:pic>
                    </a:graphicData>
                  </a:graphic>
                </wp:inline>
              </w:drawing>
            </w:r>
          </w:p>
        </w:tc>
      </w:tr>
      <w:tr w:rsidR="00D3330F" w:rsidTr="00D3330F">
        <w:trPr>
          <w:tblCellSpacing w:w="0" w:type="dxa"/>
        </w:trPr>
        <w:tc>
          <w:tcPr>
            <w:tcW w:w="11400" w:type="dxa"/>
            <w:vAlign w:val="center"/>
            <w:hideMark/>
          </w:tcPr>
          <w:p w:rsidR="00D3330F" w:rsidRDefault="00D3330F" w:rsidP="00D3330F">
            <w:pPr>
              <w:rPr>
                <w:rFonts w:ascii="Segoe UI" w:eastAsia="Times New Roman" w:hAnsi="Segoe UI" w:cs="Segoe UI"/>
                <w:color w:val="575757"/>
              </w:rPr>
            </w:pPr>
            <w:r>
              <w:rPr>
                <w:rFonts w:ascii="Segoe UI" w:eastAsia="Times New Roman" w:hAnsi="Segoe UI" w:cs="Segoe UI"/>
                <w:color w:val="575757"/>
              </w:rPr>
              <w:t> </w:t>
            </w:r>
          </w:p>
        </w:tc>
      </w:tr>
    </w:tbl>
    <w:p w:rsidR="00D3330F" w:rsidRDefault="00D3330F" w:rsidP="00D3330F">
      <w:pPr>
        <w:rPr>
          <w:rFonts w:ascii="Segoe UI" w:eastAsia="Times New Roman" w:hAnsi="Segoe UI" w:cs="Segoe UI"/>
          <w:vanish/>
          <w:color w:val="575757"/>
        </w:rPr>
      </w:pPr>
    </w:p>
    <w:tbl>
      <w:tblPr>
        <w:tblW w:w="0" w:type="auto"/>
        <w:tblCellSpacing w:w="0" w:type="dxa"/>
        <w:tblCellMar>
          <w:left w:w="0" w:type="dxa"/>
          <w:right w:w="0" w:type="dxa"/>
        </w:tblCellMar>
        <w:tblLook w:val="04A0" w:firstRow="1" w:lastRow="0" w:firstColumn="1" w:lastColumn="0" w:noHBand="0" w:noVBand="1"/>
        <w:tblCaption w:val="Commentaire de l’utilisateur: &quot;C'est ici que ma somme ne donne pas le bon résultat&quot;"/>
      </w:tblPr>
      <w:tblGrid>
        <w:gridCol w:w="9781"/>
      </w:tblGrid>
      <w:tr w:rsidR="00D3330F" w:rsidTr="00D3330F">
        <w:trPr>
          <w:tblCellSpacing w:w="0" w:type="dxa"/>
        </w:trPr>
        <w:tc>
          <w:tcPr>
            <w:tcW w:w="11400" w:type="dxa"/>
            <w:vAlign w:val="center"/>
            <w:hideMark/>
          </w:tcPr>
          <w:p w:rsidR="00D3330F" w:rsidRDefault="008004A1" w:rsidP="00D3330F">
            <w:pPr>
              <w:rPr>
                <w:rFonts w:ascii="Segoe UI" w:eastAsia="Times New Roman" w:hAnsi="Segoe UI" w:cs="Segoe UI"/>
                <w:color w:val="575757"/>
              </w:rPr>
            </w:pPr>
            <w:hyperlink w:anchor="ProblemStep9" w:tooltip="Previous" w:history="1">
              <w:r w:rsidR="00D3330F">
                <w:rPr>
                  <w:rStyle w:val="Lienhypertexte"/>
                  <w:rFonts w:ascii="Segoe UI" w:eastAsia="Times New Roman" w:hAnsi="Segoe UI" w:cs="Segoe UI"/>
                </w:rPr>
                <w:t>Précédent</w:t>
              </w:r>
            </w:hyperlink>
            <w:r w:rsidR="00D3330F">
              <w:rPr>
                <w:rFonts w:ascii="Segoe UI" w:eastAsia="Times New Roman" w:hAnsi="Segoe UI" w:cs="Segoe UI"/>
                <w:color w:val="575757"/>
              </w:rPr>
              <w:t xml:space="preserve"> Suivant </w:t>
            </w:r>
          </w:p>
        </w:tc>
      </w:tr>
      <w:tr w:rsidR="00D3330F" w:rsidTr="00D3330F">
        <w:trPr>
          <w:tblCellSpacing w:w="0" w:type="dxa"/>
        </w:trPr>
        <w:tc>
          <w:tcPr>
            <w:tcW w:w="11400" w:type="dxa"/>
            <w:vAlign w:val="center"/>
            <w:hideMark/>
          </w:tcPr>
          <w:p w:rsidR="00D3330F" w:rsidRDefault="00D3330F" w:rsidP="00D3330F">
            <w:pPr>
              <w:pStyle w:val="NormalWeb"/>
              <w:rPr>
                <w:rFonts w:ascii="Segoe UI" w:hAnsi="Segoe UI" w:cs="Segoe UI"/>
                <w:color w:val="575757"/>
              </w:rPr>
            </w:pPr>
            <w:r>
              <w:rPr>
                <w:rFonts w:ascii="Segoe UI" w:hAnsi="Segoe UI" w:cs="Segoe UI"/>
                <w:b/>
                <w:bCs/>
                <w:color w:val="575757"/>
              </w:rPr>
              <w:t>Action utilisateur 10: (11/05/2010 16:39:17)</w:t>
            </w:r>
            <w:r>
              <w:rPr>
                <w:rFonts w:ascii="Segoe UI" w:hAnsi="Segoe UI" w:cs="Segoe UI"/>
                <w:color w:val="575757"/>
              </w:rPr>
              <w:t xml:space="preserve"> Commentaire de l’utilisateur: "C'est ici que ma somme ne donne pas le bon résultat" </w:t>
            </w:r>
          </w:p>
        </w:tc>
      </w:tr>
      <w:tr w:rsidR="00D3330F" w:rsidTr="00D3330F">
        <w:trPr>
          <w:tblCellSpacing w:w="0" w:type="dxa"/>
        </w:trPr>
        <w:tc>
          <w:tcPr>
            <w:tcW w:w="11400" w:type="dxa"/>
            <w:vAlign w:val="center"/>
            <w:hideMark/>
          </w:tcPr>
          <w:p w:rsidR="00D3330F" w:rsidRDefault="00D3330F" w:rsidP="00AC71FA">
            <w:pPr>
              <w:pStyle w:val="Image"/>
              <w:rPr>
                <w:color w:val="575757"/>
              </w:rPr>
            </w:pPr>
            <w:r>
              <w:drawing>
                <wp:inline distT="0" distB="0" distL="0" distR="0" wp14:anchorId="53347335" wp14:editId="1E349564">
                  <wp:extent cx="5760000" cy="3600000"/>
                  <wp:effectExtent l="0" t="0" r="0" b="635"/>
                  <wp:docPr id="90" name="Image 90" descr="screenshot_0010.jpeg">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creenshot_0010.jpeg">
                            <a:hlinkClick r:id="rId118"/>
                          </pic:cNvPr>
                          <pic:cNvPicPr>
                            <a:picLocks noChangeAspect="1" noChangeArrowheads="1"/>
                          </pic:cNvPicPr>
                        </pic:nvPicPr>
                        <pic:blipFill>
                          <a:blip r:embed="rId119" cstate="print">
                            <a:extLst>
                              <a:ext uri="{28A0092B-C50C-407E-A947-70E740481C1C}">
                                <a14:useLocalDpi xmlns:a14="http://schemas.microsoft.com/office/drawing/2010/main" val="0"/>
                              </a:ext>
                            </a:extLst>
                          </a:blip>
                          <a:srcRect/>
                          <a:stretch>
                            <a:fillRect/>
                          </a:stretch>
                        </pic:blipFill>
                        <pic:spPr bwMode="auto">
                          <a:xfrm>
                            <a:off x="0" y="0"/>
                            <a:ext cx="5760000" cy="3600000"/>
                          </a:xfrm>
                          <a:prstGeom prst="rect">
                            <a:avLst/>
                          </a:prstGeom>
                          <a:noFill/>
                          <a:ln>
                            <a:noFill/>
                          </a:ln>
                        </pic:spPr>
                      </pic:pic>
                    </a:graphicData>
                  </a:graphic>
                </wp:inline>
              </w:drawing>
            </w:r>
          </w:p>
        </w:tc>
      </w:tr>
      <w:tr w:rsidR="00D3330F" w:rsidTr="00D3330F">
        <w:trPr>
          <w:tblCellSpacing w:w="0" w:type="dxa"/>
        </w:trPr>
        <w:tc>
          <w:tcPr>
            <w:tcW w:w="11400" w:type="dxa"/>
            <w:vAlign w:val="center"/>
            <w:hideMark/>
          </w:tcPr>
          <w:p w:rsidR="00D3330F" w:rsidRDefault="00D3330F" w:rsidP="00D3330F">
            <w:pPr>
              <w:rPr>
                <w:rFonts w:ascii="Segoe UI" w:eastAsia="Times New Roman" w:hAnsi="Segoe UI" w:cs="Segoe UI"/>
                <w:color w:val="575757"/>
              </w:rPr>
            </w:pPr>
            <w:r>
              <w:rPr>
                <w:rFonts w:ascii="Segoe UI" w:eastAsia="Times New Roman" w:hAnsi="Segoe UI" w:cs="Segoe UI"/>
                <w:color w:val="575757"/>
              </w:rPr>
              <w:lastRenderedPageBreak/>
              <w:t> </w:t>
            </w:r>
          </w:p>
        </w:tc>
      </w:tr>
    </w:tbl>
    <w:p w:rsidR="00D3330F" w:rsidRDefault="008004A1" w:rsidP="00D3330F">
      <w:pPr>
        <w:pStyle w:val="NormalWeb"/>
        <w:rPr>
          <w:rFonts w:ascii="Segoe UI" w:hAnsi="Segoe UI" w:cs="Segoe UI"/>
          <w:color w:val="575757"/>
        </w:rPr>
      </w:pPr>
      <w:hyperlink w:anchor="ReportTop" w:tooltip="Return to top of page" w:history="1">
        <w:r w:rsidR="00D3330F">
          <w:rPr>
            <w:rStyle w:val="Lienhypertexte"/>
            <w:rFonts w:ascii="Segoe UI" w:hAnsi="Segoe UI" w:cs="Segoe UI"/>
          </w:rPr>
          <w:t xml:space="preserve">Retourner en haut de la page... </w:t>
        </w:r>
      </w:hyperlink>
    </w:p>
    <w:tbl>
      <w:tblPr>
        <w:tblW w:w="0" w:type="auto"/>
        <w:tblCellSpacing w:w="0" w:type="dxa"/>
        <w:tblCellMar>
          <w:left w:w="0" w:type="dxa"/>
          <w:right w:w="0" w:type="dxa"/>
        </w:tblCellMar>
        <w:tblLook w:val="04A0" w:firstRow="1" w:lastRow="0" w:firstColumn="1" w:lastColumn="0" w:noHBand="0" w:noVBand="1"/>
      </w:tblPr>
      <w:tblGrid>
        <w:gridCol w:w="9781"/>
      </w:tblGrid>
      <w:tr w:rsidR="00D3330F" w:rsidTr="00D3330F">
        <w:trPr>
          <w:tblCellSpacing w:w="0" w:type="dxa"/>
        </w:trPr>
        <w:tc>
          <w:tcPr>
            <w:tcW w:w="11400" w:type="dxa"/>
            <w:vAlign w:val="center"/>
            <w:hideMark/>
          </w:tcPr>
          <w:p w:rsidR="00D3330F" w:rsidRDefault="00D3330F" w:rsidP="00D3330F">
            <w:pPr>
              <w:rPr>
                <w:rFonts w:ascii="Segoe UI" w:eastAsia="Times New Roman" w:hAnsi="Segoe UI" w:cs="Segoe UI"/>
                <w:color w:val="575757"/>
              </w:rPr>
            </w:pPr>
            <w:r>
              <w:rPr>
                <w:rFonts w:ascii="Segoe UI" w:eastAsia="Times New Roman" w:hAnsi="Segoe UI" w:cs="Segoe UI"/>
                <w:color w:val="575757"/>
              </w:rPr>
              <w:t> </w:t>
            </w:r>
          </w:p>
        </w:tc>
      </w:tr>
      <w:tr w:rsidR="00D3330F" w:rsidTr="00D3330F">
        <w:trPr>
          <w:tblCellSpacing w:w="0" w:type="dxa"/>
        </w:trPr>
        <w:tc>
          <w:tcPr>
            <w:tcW w:w="11400" w:type="dxa"/>
            <w:vAlign w:val="center"/>
            <w:hideMark/>
          </w:tcPr>
          <w:p w:rsidR="00D3330F" w:rsidRDefault="00D3330F" w:rsidP="008C72EB">
            <w:pPr>
              <w:pStyle w:val="Sous-titre"/>
              <w:rPr>
                <w:rFonts w:eastAsia="Times New Roman"/>
              </w:rPr>
            </w:pPr>
            <w:r>
              <w:rPr>
                <w:rFonts w:eastAsia="Times New Roman"/>
              </w:rPr>
              <w:t>Détails supplémentaires</w:t>
            </w:r>
          </w:p>
        </w:tc>
      </w:tr>
      <w:tr w:rsidR="00D3330F" w:rsidTr="00D3330F">
        <w:trPr>
          <w:tblCellSpacing w:w="0" w:type="dxa"/>
        </w:trPr>
        <w:tc>
          <w:tcPr>
            <w:tcW w:w="11400" w:type="dxa"/>
            <w:vAlign w:val="center"/>
            <w:hideMark/>
          </w:tcPr>
          <w:p w:rsidR="00D3330F" w:rsidRDefault="00D3330F" w:rsidP="00D3330F">
            <w:pPr>
              <w:rPr>
                <w:rFonts w:ascii="Segoe UI" w:eastAsia="Times New Roman" w:hAnsi="Segoe UI" w:cs="Segoe UI"/>
                <w:color w:val="575757"/>
              </w:rPr>
            </w:pPr>
            <w:r>
              <w:rPr>
                <w:rFonts w:ascii="Segoe UI" w:eastAsia="Times New Roman" w:hAnsi="Segoe UI" w:cs="Segoe UI"/>
                <w:color w:val="575757"/>
              </w:rPr>
              <w:t> </w:t>
            </w:r>
          </w:p>
        </w:tc>
      </w:tr>
      <w:tr w:rsidR="00D3330F" w:rsidTr="00D3330F">
        <w:trPr>
          <w:tblCellSpacing w:w="0" w:type="dxa"/>
        </w:trPr>
        <w:tc>
          <w:tcPr>
            <w:tcW w:w="11400" w:type="dxa"/>
            <w:vAlign w:val="center"/>
            <w:hideMark/>
          </w:tcPr>
          <w:p w:rsidR="00D3330F" w:rsidRDefault="00D3330F" w:rsidP="00D3330F">
            <w:pPr>
              <w:pStyle w:val="NormalWeb"/>
              <w:rPr>
                <w:rFonts w:ascii="Segoe UI" w:hAnsi="Segoe UI" w:cs="Segoe UI"/>
                <w:color w:val="575757"/>
              </w:rPr>
            </w:pPr>
            <w:r>
              <w:rPr>
                <w:rFonts w:ascii="Segoe UI" w:hAnsi="Segoe UI" w:cs="Segoe UI"/>
                <w:color w:val="575757"/>
              </w:rPr>
              <w:t xml:space="preserve">La section suivante contient des détails supplémentaires enregistrés et qui peuvent aider à trouver une solution à votre problème. </w:t>
            </w:r>
          </w:p>
          <w:p w:rsidR="00D3330F" w:rsidRDefault="00D3330F" w:rsidP="00D3330F">
            <w:pPr>
              <w:pStyle w:val="NormalWeb"/>
              <w:rPr>
                <w:rFonts w:ascii="Segoe UI" w:hAnsi="Segoe UI" w:cs="Segoe UI"/>
                <w:color w:val="575757"/>
              </w:rPr>
            </w:pPr>
            <w:r>
              <w:rPr>
                <w:rFonts w:ascii="Segoe UI" w:hAnsi="Segoe UI" w:cs="Segoe UI"/>
                <w:color w:val="575757"/>
              </w:rPr>
              <w:t xml:space="preserve">Ces détails aident à identifier précisément les programmes et l’interface que vous avez utilisés lors de l’enregistrement des actions utilisateur. </w:t>
            </w:r>
          </w:p>
          <w:p w:rsidR="00D3330F" w:rsidRDefault="00D3330F" w:rsidP="00D3330F">
            <w:pPr>
              <w:pStyle w:val="NormalWeb"/>
              <w:rPr>
                <w:rFonts w:ascii="Segoe UI" w:hAnsi="Segoe UI" w:cs="Segoe UI"/>
                <w:color w:val="575757"/>
              </w:rPr>
            </w:pPr>
            <w:r>
              <w:rPr>
                <w:rFonts w:ascii="Segoe UI" w:hAnsi="Segoe UI" w:cs="Segoe UI"/>
                <w:color w:val="575757"/>
              </w:rPr>
              <w:t xml:space="preserve">Cette section peut contenir du texte interne aux programmes que seuls des utilisateurs avancés ou des programmeurs peuvent comprendre. </w:t>
            </w:r>
          </w:p>
          <w:p w:rsidR="00D3330F" w:rsidRDefault="00D3330F" w:rsidP="00D3330F">
            <w:pPr>
              <w:pStyle w:val="NormalWeb"/>
              <w:rPr>
                <w:rFonts w:ascii="Segoe UI" w:hAnsi="Segoe UI" w:cs="Segoe UI"/>
                <w:color w:val="575757"/>
              </w:rPr>
            </w:pPr>
            <w:r>
              <w:rPr>
                <w:rFonts w:ascii="Segoe UI" w:hAnsi="Segoe UI" w:cs="Segoe UI"/>
                <w:color w:val="575757"/>
              </w:rPr>
              <w:t xml:space="preserve">Revoyez ces détails pour vous assurer qu’ils ne contiennent aucune information que vous voulez cacher aux autres utilisateurs. </w:t>
            </w:r>
          </w:p>
        </w:tc>
      </w:tr>
      <w:tr w:rsidR="00D3330F" w:rsidTr="008C72EB">
        <w:trPr>
          <w:trHeight w:val="1402"/>
          <w:tblCellSpacing w:w="0" w:type="dxa"/>
        </w:trPr>
        <w:tc>
          <w:tcPr>
            <w:tcW w:w="11400" w:type="dxa"/>
            <w:vAlign w:val="center"/>
            <w:hideMark/>
          </w:tcPr>
          <w:p w:rsidR="00D3330F" w:rsidRDefault="00D3330F" w:rsidP="00D3330F">
            <w:pPr>
              <w:rPr>
                <w:rFonts w:ascii="Segoe UI" w:eastAsia="Times New Roman" w:hAnsi="Segoe UI" w:cs="Segoe UI"/>
                <w:color w:val="575757"/>
              </w:rPr>
            </w:pPr>
            <w:r>
              <w:rPr>
                <w:rFonts w:ascii="Segoe UI" w:eastAsia="Times New Roman" w:hAnsi="Segoe UI" w:cs="Segoe UI"/>
                <w:color w:val="575757"/>
                <w:szCs w:val="24"/>
              </w:rPr>
              <w:object w:dxaOrig="225" w:dyaOrig="225">
                <v:shape id="_x0000_i1032" type="#_x0000_t75" style="width:135.85pt;height:60.1pt" o:ole="">
                  <v:imagedata r:id="rId120" o:title=""/>
                </v:shape>
                <w:control r:id="rId121" w:name="DefaultOcxName" w:shapeid="_x0000_i1032"/>
              </w:object>
            </w:r>
          </w:p>
        </w:tc>
      </w:tr>
      <w:tr w:rsidR="00D3330F" w:rsidTr="00D3330F">
        <w:trPr>
          <w:tblCellSpacing w:w="0" w:type="dxa"/>
        </w:trPr>
        <w:tc>
          <w:tcPr>
            <w:tcW w:w="11400" w:type="dxa"/>
            <w:vAlign w:val="center"/>
            <w:hideMark/>
          </w:tcPr>
          <w:p w:rsidR="00D3330F" w:rsidRDefault="00D3330F" w:rsidP="00D3330F">
            <w:pPr>
              <w:rPr>
                <w:rFonts w:ascii="Segoe UI" w:eastAsia="Times New Roman" w:hAnsi="Segoe UI" w:cs="Segoe UI"/>
                <w:color w:val="575757"/>
              </w:rPr>
            </w:pPr>
            <w:r>
              <w:rPr>
                <w:rFonts w:ascii="Segoe UI" w:eastAsia="Times New Roman" w:hAnsi="Segoe UI" w:cs="Segoe UI"/>
                <w:color w:val="575757"/>
              </w:rPr>
              <w:t> </w:t>
            </w:r>
          </w:p>
        </w:tc>
      </w:tr>
    </w:tbl>
    <w:p w:rsidR="00D3330F" w:rsidRDefault="008004A1" w:rsidP="00D3330F">
      <w:pPr>
        <w:pStyle w:val="NormalWeb"/>
        <w:rPr>
          <w:rFonts w:ascii="Segoe UI" w:hAnsi="Segoe UI" w:cs="Segoe UI"/>
          <w:color w:val="575757"/>
        </w:rPr>
      </w:pPr>
      <w:hyperlink w:anchor="ReportTop" w:tooltip="Return to top of page" w:history="1">
        <w:r w:rsidR="00D3330F">
          <w:rPr>
            <w:rStyle w:val="Lienhypertexte"/>
            <w:rFonts w:ascii="Segoe UI" w:hAnsi="Segoe UI" w:cs="Segoe UI"/>
          </w:rPr>
          <w:t xml:space="preserve">Retourner en haut de la page... </w:t>
        </w:r>
      </w:hyperlink>
    </w:p>
    <w:tbl>
      <w:tblPr>
        <w:tblW w:w="0" w:type="auto"/>
        <w:tblCellSpacing w:w="0" w:type="dxa"/>
        <w:tblCellMar>
          <w:left w:w="0" w:type="dxa"/>
          <w:right w:w="0" w:type="dxa"/>
        </w:tblCellMar>
        <w:tblLook w:val="04A0" w:firstRow="1" w:lastRow="0" w:firstColumn="1" w:lastColumn="0" w:noHBand="0" w:noVBand="1"/>
      </w:tblPr>
      <w:tblGrid>
        <w:gridCol w:w="9781"/>
      </w:tblGrid>
      <w:tr w:rsidR="00D3330F" w:rsidTr="00D3330F">
        <w:trPr>
          <w:tblCellSpacing w:w="0" w:type="dxa"/>
        </w:trPr>
        <w:tc>
          <w:tcPr>
            <w:tcW w:w="11400" w:type="dxa"/>
            <w:vAlign w:val="center"/>
            <w:hideMark/>
          </w:tcPr>
          <w:p w:rsidR="00D3330F" w:rsidRDefault="00D3330F" w:rsidP="00D3330F">
            <w:pPr>
              <w:rPr>
                <w:rFonts w:ascii="Segoe UI" w:eastAsia="Times New Roman" w:hAnsi="Segoe UI" w:cs="Segoe UI"/>
                <w:color w:val="575757"/>
              </w:rPr>
            </w:pPr>
            <w:r>
              <w:rPr>
                <w:rFonts w:ascii="Segoe UI" w:eastAsia="Times New Roman" w:hAnsi="Segoe UI" w:cs="Segoe UI"/>
                <w:color w:val="575757"/>
              </w:rPr>
              <w:t> </w:t>
            </w:r>
          </w:p>
        </w:tc>
      </w:tr>
    </w:tbl>
    <w:p w:rsidR="008C72EB" w:rsidRPr="00E9005C" w:rsidRDefault="00E9005C" w:rsidP="00E9005C">
      <w:pPr>
        <w:rPr>
          <w:rFonts w:ascii="Segoe UI" w:eastAsia="Times New Roman" w:hAnsi="Segoe UI" w:cs="Segoe UI"/>
          <w:color w:val="575757"/>
        </w:rPr>
      </w:pPr>
      <w:r>
        <w:rPr>
          <w:rFonts w:ascii="Segoe UI" w:eastAsia="Times New Roman" w:hAnsi="Segoe UI" w:cs="Segoe UI"/>
          <w:color w:val="575757"/>
        </w:rPr>
        <w:t> </w:t>
      </w:r>
    </w:p>
    <w:sectPr w:rsidR="008C72EB" w:rsidRPr="00E9005C" w:rsidSect="00E9005C">
      <w:pgSz w:w="11906" w:h="16838"/>
      <w:pgMar w:top="1417" w:right="849" w:bottom="568" w:left="1276" w:header="708" w:footer="708" w:gutter="0"/>
      <w:pgBorders w:offsetFrom="page">
        <w:top w:val="single" w:sz="4" w:space="24" w:color="auto" w:shadow="1"/>
        <w:left w:val="single" w:sz="4" w:space="24" w:color="auto" w:shadow="1"/>
        <w:bottom w:val="single" w:sz="4" w:space="24" w:color="auto" w:shadow="1"/>
        <w:right w:val="single" w:sz="4" w:space="24" w:color="auto" w:shadow="1"/>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330F" w:rsidRDefault="00D3330F" w:rsidP="00922CD3">
      <w:r>
        <w:separator/>
      </w:r>
    </w:p>
  </w:endnote>
  <w:endnote w:type="continuationSeparator" w:id="0">
    <w:p w:rsidR="00D3330F" w:rsidRDefault="00D3330F" w:rsidP="00922C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BerkeleyOldITC-Book">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005C" w:rsidRDefault="00E9005C">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005C" w:rsidRDefault="00E9005C">
    <w:pPr>
      <w:pStyle w:val="Pieddepag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005C" w:rsidRDefault="00E9005C">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330F" w:rsidRDefault="00D3330F" w:rsidP="00922CD3">
      <w:r>
        <w:separator/>
      </w:r>
    </w:p>
  </w:footnote>
  <w:footnote w:type="continuationSeparator" w:id="0">
    <w:p w:rsidR="00D3330F" w:rsidRDefault="00D3330F" w:rsidP="00922CD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005C" w:rsidRDefault="00E9005C">
    <w:pPr>
      <w:pStyle w:val="En-tt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005C" w:rsidRDefault="00E9005C">
    <w:pPr>
      <w:pStyle w:val="En-tte"/>
    </w:pPr>
    <w:bookmarkStart w:id="23" w:name="_GoBack"/>
    <w:bookmarkEnd w:id="23"/>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005C" w:rsidRDefault="00E9005C">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8.8pt;height:15.65pt;visibility:visible" o:bullet="t">
        <v:imagedata r:id="rId1" o:title=""/>
      </v:shape>
    </w:pict>
  </w:numPicBullet>
  <w:numPicBullet w:numPicBulletId="1">
    <w:pict>
      <v:shape id="_x0000_i1027" type="#_x0000_t75" style="width:18.15pt;height:16.3pt;visibility:visible" o:bullet="t">
        <v:imagedata r:id="rId2" o:title=""/>
      </v:shape>
    </w:pict>
  </w:numPicBullet>
  <w:abstractNum w:abstractNumId="0">
    <w:nsid w:val="019019DB"/>
    <w:multiLevelType w:val="hybridMultilevel"/>
    <w:tmpl w:val="A3B4BBC8"/>
    <w:lvl w:ilvl="0" w:tplc="B922D6C2">
      <w:start w:val="1"/>
      <w:numFmt w:val="bullet"/>
      <w:pStyle w:val="ListePerso"/>
      <w:lvlText w:val=""/>
      <w:lvlJc w:val="left"/>
      <w:pPr>
        <w:ind w:left="720" w:hanging="360"/>
      </w:pPr>
      <w:rPr>
        <w:rFonts w:ascii="Symbol" w:hAnsi="Symbol" w:hint="default"/>
      </w:rPr>
    </w:lvl>
    <w:lvl w:ilvl="1" w:tplc="64023DC0">
      <w:start w:val="8"/>
      <w:numFmt w:val="bullet"/>
      <w:lvlText w:val="•"/>
      <w:lvlJc w:val="left"/>
      <w:pPr>
        <w:ind w:left="1440" w:hanging="360"/>
      </w:pPr>
      <w:rPr>
        <w:rFonts w:ascii="Times New Roman" w:eastAsiaTheme="minorHAnsi" w:hAnsi="Times New Roman" w:cs="Times New Roman"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4E328A6"/>
    <w:multiLevelType w:val="hybridMultilevel"/>
    <w:tmpl w:val="41AA6680"/>
    <w:lvl w:ilvl="0" w:tplc="040C0001">
      <w:start w:val="1"/>
      <w:numFmt w:val="bullet"/>
      <w:lvlText w:val=""/>
      <w:lvlJc w:val="left"/>
      <w:pPr>
        <w:ind w:left="720" w:hanging="360"/>
      </w:pPr>
      <w:rPr>
        <w:rFonts w:ascii="Symbol" w:hAnsi="Symbol" w:hint="default"/>
      </w:rPr>
    </w:lvl>
    <w:lvl w:ilvl="1" w:tplc="D4266E76">
      <w:numFmt w:val="bullet"/>
      <w:lvlText w:val="-"/>
      <w:lvlJc w:val="left"/>
      <w:pPr>
        <w:ind w:left="1440" w:hanging="360"/>
      </w:pPr>
      <w:rPr>
        <w:rFonts w:ascii="Calibri" w:eastAsiaTheme="minorHAnsi" w:hAnsi="Calibri" w:cs="Calibri"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8FB4357"/>
    <w:multiLevelType w:val="multilevel"/>
    <w:tmpl w:val="2AC08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C08445D"/>
    <w:multiLevelType w:val="hybridMultilevel"/>
    <w:tmpl w:val="EF1E149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0E7262C1"/>
    <w:multiLevelType w:val="hybridMultilevel"/>
    <w:tmpl w:val="7A2EA22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10DE3F12"/>
    <w:multiLevelType w:val="multilevel"/>
    <w:tmpl w:val="B096E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29918F0"/>
    <w:multiLevelType w:val="hybridMultilevel"/>
    <w:tmpl w:val="07C0CD62"/>
    <w:lvl w:ilvl="0" w:tplc="2EBE8C5C">
      <w:start w:val="9"/>
      <w:numFmt w:val="bullet"/>
      <w:lvlText w:val="-"/>
      <w:lvlJc w:val="left"/>
      <w:pPr>
        <w:ind w:left="720" w:hanging="360"/>
      </w:pPr>
      <w:rPr>
        <w:rFonts w:ascii="BerkeleyOldITC-Book" w:eastAsiaTheme="minorHAnsi" w:hAnsi="BerkeleyOldITC-Book" w:cs="BerkeleyOldITC-Book"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149B20D2"/>
    <w:multiLevelType w:val="multilevel"/>
    <w:tmpl w:val="A01E1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1E6D01F3"/>
    <w:multiLevelType w:val="multilevel"/>
    <w:tmpl w:val="0FEC4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0953354"/>
    <w:multiLevelType w:val="hybridMultilevel"/>
    <w:tmpl w:val="5E881A30"/>
    <w:lvl w:ilvl="0" w:tplc="222E9682">
      <w:start w:val="8"/>
      <w:numFmt w:val="bullet"/>
      <w:lvlText w:val="-"/>
      <w:lvlJc w:val="left"/>
      <w:pPr>
        <w:ind w:left="720" w:hanging="360"/>
      </w:pPr>
      <w:rPr>
        <w:rFonts w:ascii="BerkeleyOldITC-Book" w:eastAsiaTheme="minorHAnsi" w:hAnsi="BerkeleyOldITC-Book" w:cs="BerkeleyOldITC-Book"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2FC732D0"/>
    <w:multiLevelType w:val="hybridMultilevel"/>
    <w:tmpl w:val="F6D6F00A"/>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30FA182F"/>
    <w:multiLevelType w:val="hybridMultilevel"/>
    <w:tmpl w:val="F6D6F00A"/>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nsid w:val="321472D3"/>
    <w:multiLevelType w:val="hybridMultilevel"/>
    <w:tmpl w:val="9DC62DA0"/>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nsid w:val="350A6E66"/>
    <w:multiLevelType w:val="multilevel"/>
    <w:tmpl w:val="1060B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394F4C72"/>
    <w:multiLevelType w:val="hybridMultilevel"/>
    <w:tmpl w:val="25045D8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nsid w:val="3DDA053C"/>
    <w:multiLevelType w:val="hybridMultilevel"/>
    <w:tmpl w:val="F424B2A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42C65A6A"/>
    <w:multiLevelType w:val="hybridMultilevel"/>
    <w:tmpl w:val="765E82D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46212506"/>
    <w:multiLevelType w:val="hybridMultilevel"/>
    <w:tmpl w:val="2F288678"/>
    <w:lvl w:ilvl="0" w:tplc="393AEF8A">
      <w:start w:val="9"/>
      <w:numFmt w:val="bullet"/>
      <w:lvlText w:val=""/>
      <w:lvlJc w:val="left"/>
      <w:pPr>
        <w:ind w:left="720" w:hanging="360"/>
      </w:pPr>
      <w:rPr>
        <w:rFonts w:ascii="Symbol" w:eastAsiaTheme="minorHAnsi" w:hAnsi="Symbol"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4B77480E"/>
    <w:multiLevelType w:val="hybridMultilevel"/>
    <w:tmpl w:val="FD2AEA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4D4F1363"/>
    <w:multiLevelType w:val="hybridMultilevel"/>
    <w:tmpl w:val="1B6C53C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nsid w:val="4E68420C"/>
    <w:multiLevelType w:val="hybridMultilevel"/>
    <w:tmpl w:val="FB885DF2"/>
    <w:lvl w:ilvl="0" w:tplc="040C000F">
      <w:start w:val="1"/>
      <w:numFmt w:val="decimal"/>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1">
    <w:nsid w:val="4F042355"/>
    <w:multiLevelType w:val="hybridMultilevel"/>
    <w:tmpl w:val="4FE2F88C"/>
    <w:lvl w:ilvl="0" w:tplc="040C000F">
      <w:start w:val="1"/>
      <w:numFmt w:val="decimal"/>
      <w:lvlText w:val="%1."/>
      <w:lvlJc w:val="left"/>
      <w:pPr>
        <w:ind w:left="360" w:hanging="360"/>
      </w:pPr>
    </w:lvl>
    <w:lvl w:ilvl="1" w:tplc="040C0019">
      <w:start w:val="1"/>
      <w:numFmt w:val="lowerLetter"/>
      <w:lvlText w:val="%2."/>
      <w:lvlJc w:val="left"/>
      <w:pPr>
        <w:ind w:left="786" w:hanging="360"/>
      </w:pPr>
    </w:lvl>
    <w:lvl w:ilvl="2" w:tplc="040C001B">
      <w:start w:val="1"/>
      <w:numFmt w:val="lowerRoman"/>
      <w:lvlText w:val="%3."/>
      <w:lvlJc w:val="right"/>
      <w:pPr>
        <w:ind w:left="1800" w:hanging="180"/>
      </w:pPr>
    </w:lvl>
    <w:lvl w:ilvl="3" w:tplc="040C000F">
      <w:start w:val="1"/>
      <w:numFmt w:val="decimal"/>
      <w:lvlText w:val="%4."/>
      <w:lvlJc w:val="left"/>
      <w:pPr>
        <w:ind w:left="2520" w:hanging="360"/>
      </w:pPr>
    </w:lvl>
    <w:lvl w:ilvl="4" w:tplc="040C0019">
      <w:start w:val="1"/>
      <w:numFmt w:val="lowerLetter"/>
      <w:lvlText w:val="%5."/>
      <w:lvlJc w:val="left"/>
      <w:pPr>
        <w:ind w:left="3240" w:hanging="360"/>
      </w:pPr>
    </w:lvl>
    <w:lvl w:ilvl="5" w:tplc="040C001B">
      <w:start w:val="1"/>
      <w:numFmt w:val="lowerRoman"/>
      <w:lvlText w:val="%6."/>
      <w:lvlJc w:val="right"/>
      <w:pPr>
        <w:ind w:left="3960" w:hanging="180"/>
      </w:pPr>
    </w:lvl>
    <w:lvl w:ilvl="6" w:tplc="040C000F">
      <w:start w:val="1"/>
      <w:numFmt w:val="decimal"/>
      <w:lvlText w:val="%7."/>
      <w:lvlJc w:val="left"/>
      <w:pPr>
        <w:ind w:left="4680" w:hanging="360"/>
      </w:pPr>
    </w:lvl>
    <w:lvl w:ilvl="7" w:tplc="040C0019">
      <w:start w:val="1"/>
      <w:numFmt w:val="lowerLetter"/>
      <w:lvlText w:val="%8."/>
      <w:lvlJc w:val="left"/>
      <w:pPr>
        <w:ind w:left="5400" w:hanging="360"/>
      </w:pPr>
    </w:lvl>
    <w:lvl w:ilvl="8" w:tplc="040C001B">
      <w:start w:val="1"/>
      <w:numFmt w:val="lowerRoman"/>
      <w:lvlText w:val="%9."/>
      <w:lvlJc w:val="right"/>
      <w:pPr>
        <w:ind w:left="6120" w:hanging="180"/>
      </w:pPr>
    </w:lvl>
  </w:abstractNum>
  <w:abstractNum w:abstractNumId="22">
    <w:nsid w:val="569F6BD4"/>
    <w:multiLevelType w:val="hybridMultilevel"/>
    <w:tmpl w:val="C922A13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58D36148"/>
    <w:multiLevelType w:val="hybridMultilevel"/>
    <w:tmpl w:val="C24EDF9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58D403B7"/>
    <w:multiLevelType w:val="hybridMultilevel"/>
    <w:tmpl w:val="87E4B19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nsid w:val="5DD57493"/>
    <w:multiLevelType w:val="hybridMultilevel"/>
    <w:tmpl w:val="3D3225C6"/>
    <w:lvl w:ilvl="0" w:tplc="3ECEDD02">
      <w:start w:val="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618C7A69"/>
    <w:multiLevelType w:val="multilevel"/>
    <w:tmpl w:val="8A4AA6B6"/>
    <w:lvl w:ilvl="0">
      <w:start w:val="1"/>
      <w:numFmt w:val="decimal"/>
      <w:pStyle w:val="Titre1"/>
      <w:lvlText w:val="%1."/>
      <w:lvlJc w:val="left"/>
      <w:pPr>
        <w:ind w:left="720" w:hanging="360"/>
      </w:pPr>
    </w:lvl>
    <w:lvl w:ilvl="1">
      <w:start w:val="1"/>
      <w:numFmt w:val="decimal"/>
      <w:pStyle w:val="Titre2"/>
      <w:isLgl/>
      <w:lvlText w:val="%1.%2"/>
      <w:lvlJc w:val="left"/>
      <w:pPr>
        <w:ind w:left="1065" w:hanging="705"/>
      </w:pPr>
      <w:rPr>
        <w:rFonts w:hint="default"/>
        <w:sz w:val="28"/>
        <w:szCs w:val="28"/>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7">
    <w:nsid w:val="625F2AD6"/>
    <w:multiLevelType w:val="hybridMultilevel"/>
    <w:tmpl w:val="1B6C53C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nsid w:val="63E22DA8"/>
    <w:multiLevelType w:val="hybridMultilevel"/>
    <w:tmpl w:val="76BEE81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nsid w:val="691B0249"/>
    <w:multiLevelType w:val="hybridMultilevel"/>
    <w:tmpl w:val="9D86B616"/>
    <w:lvl w:ilvl="0" w:tplc="040C000F">
      <w:start w:val="1"/>
      <w:numFmt w:val="decimal"/>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30">
    <w:nsid w:val="69221A99"/>
    <w:multiLevelType w:val="multilevel"/>
    <w:tmpl w:val="1EBEC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nsid w:val="6BEF1021"/>
    <w:multiLevelType w:val="hybridMultilevel"/>
    <w:tmpl w:val="4C6E71E8"/>
    <w:lvl w:ilvl="0" w:tplc="339A011E">
      <w:start w:val="1"/>
      <w:numFmt w:val="decimal"/>
      <w:pStyle w:val="AvantImage"/>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nsid w:val="6D175806"/>
    <w:multiLevelType w:val="hybridMultilevel"/>
    <w:tmpl w:val="E8E2B36E"/>
    <w:lvl w:ilvl="0" w:tplc="D1986E9C">
      <w:start w:val="1"/>
      <w:numFmt w:val="decimal"/>
      <w:lvlText w:val="%1."/>
      <w:lvlJc w:val="left"/>
      <w:pPr>
        <w:ind w:left="1065" w:hanging="705"/>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nsid w:val="78E23968"/>
    <w:multiLevelType w:val="hybridMultilevel"/>
    <w:tmpl w:val="CEAC267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nsid w:val="79A16287"/>
    <w:multiLevelType w:val="hybridMultilevel"/>
    <w:tmpl w:val="CEAC267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nsid w:val="7AF30D66"/>
    <w:multiLevelType w:val="hybridMultilevel"/>
    <w:tmpl w:val="39201364"/>
    <w:lvl w:ilvl="0" w:tplc="0990137E">
      <w:start w:val="2"/>
      <w:numFmt w:val="bullet"/>
      <w:lvlText w:val="-"/>
      <w:lvlJc w:val="left"/>
      <w:pPr>
        <w:ind w:left="720" w:hanging="360"/>
      </w:pPr>
      <w:rPr>
        <w:rFonts w:ascii="BerkeleyOldITC-Book" w:eastAsiaTheme="minorHAnsi" w:hAnsi="BerkeleyOldITC-Book" w:cs="BerkeleyOldITC-Book"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0"/>
  </w:num>
  <w:num w:numId="3">
    <w:abstractNumId w:val="7"/>
  </w:num>
  <w:num w:numId="4">
    <w:abstractNumId w:val="13"/>
  </w:num>
  <w:num w:numId="5">
    <w:abstractNumId w:val="25"/>
  </w:num>
  <w:num w:numId="6">
    <w:abstractNumId w:val="31"/>
  </w:num>
  <w:num w:numId="7">
    <w:abstractNumId w:val="35"/>
  </w:num>
  <w:num w:numId="8">
    <w:abstractNumId w:val="26"/>
  </w:num>
  <w:num w:numId="9">
    <w:abstractNumId w:val="21"/>
  </w:num>
  <w:num w:numId="10">
    <w:abstractNumId w:val="1"/>
  </w:num>
  <w:num w:numId="11">
    <w:abstractNumId w:val="23"/>
  </w:num>
  <w:num w:numId="12">
    <w:abstractNumId w:val="0"/>
  </w:num>
  <w:num w:numId="13">
    <w:abstractNumId w:val="15"/>
  </w:num>
  <w:num w:numId="14">
    <w:abstractNumId w:val="18"/>
  </w:num>
  <w:num w:numId="15">
    <w:abstractNumId w:val="24"/>
  </w:num>
  <w:num w:numId="16">
    <w:abstractNumId w:val="17"/>
  </w:num>
  <w:num w:numId="17">
    <w:abstractNumId w:val="16"/>
  </w:num>
  <w:num w:numId="18">
    <w:abstractNumId w:val="11"/>
  </w:num>
  <w:num w:numId="19">
    <w:abstractNumId w:val="10"/>
  </w:num>
  <w:num w:numId="20">
    <w:abstractNumId w:val="19"/>
  </w:num>
  <w:num w:numId="21">
    <w:abstractNumId w:val="32"/>
  </w:num>
  <w:num w:numId="22">
    <w:abstractNumId w:val="27"/>
  </w:num>
  <w:num w:numId="23">
    <w:abstractNumId w:val="12"/>
  </w:num>
  <w:num w:numId="24">
    <w:abstractNumId w:val="28"/>
  </w:num>
  <w:num w:numId="25">
    <w:abstractNumId w:val="33"/>
  </w:num>
  <w:num w:numId="26">
    <w:abstractNumId w:val="14"/>
  </w:num>
  <w:num w:numId="27">
    <w:abstractNumId w:val="34"/>
  </w:num>
  <w:num w:numId="28">
    <w:abstractNumId w:val="6"/>
  </w:num>
  <w:num w:numId="29">
    <w:abstractNumId w:val="9"/>
  </w:num>
  <w:num w:numId="30">
    <w:abstractNumId w:val="5"/>
  </w:num>
  <w:num w:numId="31">
    <w:abstractNumId w:val="3"/>
  </w:num>
  <w:num w:numId="32">
    <w:abstractNumId w:val="4"/>
  </w:num>
  <w:num w:numId="33">
    <w:abstractNumId w:val="29"/>
  </w:num>
  <w:num w:numId="34">
    <w:abstractNumId w:val="20"/>
  </w:num>
  <w:num w:numId="35">
    <w:abstractNumId w:val="22"/>
  </w:num>
  <w:num w:numId="3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8"/>
  </w:num>
  <w:num w:numId="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4F1D"/>
    <w:rsid w:val="00001C43"/>
    <w:rsid w:val="00030ECD"/>
    <w:rsid w:val="000330CE"/>
    <w:rsid w:val="00057A08"/>
    <w:rsid w:val="00067A15"/>
    <w:rsid w:val="000718D2"/>
    <w:rsid w:val="00072A0A"/>
    <w:rsid w:val="00072BB4"/>
    <w:rsid w:val="00077160"/>
    <w:rsid w:val="000A67CB"/>
    <w:rsid w:val="000B20AB"/>
    <w:rsid w:val="000B4942"/>
    <w:rsid w:val="000B4F35"/>
    <w:rsid w:val="000C147A"/>
    <w:rsid w:val="000C1A44"/>
    <w:rsid w:val="000C2C4D"/>
    <w:rsid w:val="000C3721"/>
    <w:rsid w:val="000D4DDE"/>
    <w:rsid w:val="000D68E0"/>
    <w:rsid w:val="00102CFB"/>
    <w:rsid w:val="001034B9"/>
    <w:rsid w:val="00125E9B"/>
    <w:rsid w:val="00131857"/>
    <w:rsid w:val="00131FE9"/>
    <w:rsid w:val="00135F12"/>
    <w:rsid w:val="0014060B"/>
    <w:rsid w:val="00141722"/>
    <w:rsid w:val="001468FF"/>
    <w:rsid w:val="00150D00"/>
    <w:rsid w:val="00160C93"/>
    <w:rsid w:val="00163582"/>
    <w:rsid w:val="00170847"/>
    <w:rsid w:val="00197BCF"/>
    <w:rsid w:val="001A64CE"/>
    <w:rsid w:val="001B368A"/>
    <w:rsid w:val="001B691E"/>
    <w:rsid w:val="001C0682"/>
    <w:rsid w:val="001C09D2"/>
    <w:rsid w:val="001C1119"/>
    <w:rsid w:val="001E0650"/>
    <w:rsid w:val="001F7A54"/>
    <w:rsid w:val="001F7A89"/>
    <w:rsid w:val="002244EB"/>
    <w:rsid w:val="00227704"/>
    <w:rsid w:val="00240090"/>
    <w:rsid w:val="0024026D"/>
    <w:rsid w:val="002423FA"/>
    <w:rsid w:val="002453D3"/>
    <w:rsid w:val="00264FDD"/>
    <w:rsid w:val="002863DC"/>
    <w:rsid w:val="0028659C"/>
    <w:rsid w:val="00296B75"/>
    <w:rsid w:val="002A07E0"/>
    <w:rsid w:val="002A5A8D"/>
    <w:rsid w:val="002A63F5"/>
    <w:rsid w:val="002B2067"/>
    <w:rsid w:val="002C62D8"/>
    <w:rsid w:val="002D1D6F"/>
    <w:rsid w:val="002D4419"/>
    <w:rsid w:val="002E03DE"/>
    <w:rsid w:val="002F1423"/>
    <w:rsid w:val="002F4AEB"/>
    <w:rsid w:val="002F562F"/>
    <w:rsid w:val="002F6C07"/>
    <w:rsid w:val="00304BF2"/>
    <w:rsid w:val="00307974"/>
    <w:rsid w:val="00327941"/>
    <w:rsid w:val="00330C6F"/>
    <w:rsid w:val="003379DE"/>
    <w:rsid w:val="003467DE"/>
    <w:rsid w:val="00355E7E"/>
    <w:rsid w:val="00361A2E"/>
    <w:rsid w:val="003A3709"/>
    <w:rsid w:val="003A45D3"/>
    <w:rsid w:val="003C0914"/>
    <w:rsid w:val="003D79FE"/>
    <w:rsid w:val="003E0CC6"/>
    <w:rsid w:val="003E4117"/>
    <w:rsid w:val="003E5582"/>
    <w:rsid w:val="003F1D96"/>
    <w:rsid w:val="00404F16"/>
    <w:rsid w:val="00405626"/>
    <w:rsid w:val="0041692C"/>
    <w:rsid w:val="0042315F"/>
    <w:rsid w:val="004548DF"/>
    <w:rsid w:val="00462CA4"/>
    <w:rsid w:val="00477349"/>
    <w:rsid w:val="004A4D70"/>
    <w:rsid w:val="004A79A7"/>
    <w:rsid w:val="004B481F"/>
    <w:rsid w:val="004D2847"/>
    <w:rsid w:val="004D5023"/>
    <w:rsid w:val="004E298E"/>
    <w:rsid w:val="004E2E21"/>
    <w:rsid w:val="004E4B0F"/>
    <w:rsid w:val="00503C5B"/>
    <w:rsid w:val="0050422E"/>
    <w:rsid w:val="00521697"/>
    <w:rsid w:val="0052667B"/>
    <w:rsid w:val="00543709"/>
    <w:rsid w:val="00547EAC"/>
    <w:rsid w:val="00553658"/>
    <w:rsid w:val="00554328"/>
    <w:rsid w:val="00573B70"/>
    <w:rsid w:val="005778F8"/>
    <w:rsid w:val="00591405"/>
    <w:rsid w:val="005B203F"/>
    <w:rsid w:val="005B3BA3"/>
    <w:rsid w:val="005C7F40"/>
    <w:rsid w:val="005D4F72"/>
    <w:rsid w:val="005E0038"/>
    <w:rsid w:val="005E45FB"/>
    <w:rsid w:val="005E4B4B"/>
    <w:rsid w:val="00603A70"/>
    <w:rsid w:val="006041BF"/>
    <w:rsid w:val="006068DA"/>
    <w:rsid w:val="006117A2"/>
    <w:rsid w:val="00621BBD"/>
    <w:rsid w:val="006248BF"/>
    <w:rsid w:val="0062603D"/>
    <w:rsid w:val="00633B0D"/>
    <w:rsid w:val="00642146"/>
    <w:rsid w:val="006510F3"/>
    <w:rsid w:val="006525ED"/>
    <w:rsid w:val="00671F57"/>
    <w:rsid w:val="0068389D"/>
    <w:rsid w:val="00683D75"/>
    <w:rsid w:val="00692D2F"/>
    <w:rsid w:val="006978F2"/>
    <w:rsid w:val="006C328A"/>
    <w:rsid w:val="006D35B2"/>
    <w:rsid w:val="00713627"/>
    <w:rsid w:val="00714634"/>
    <w:rsid w:val="0071556B"/>
    <w:rsid w:val="00737639"/>
    <w:rsid w:val="00744F86"/>
    <w:rsid w:val="007459B8"/>
    <w:rsid w:val="0076204E"/>
    <w:rsid w:val="007675CE"/>
    <w:rsid w:val="007716D8"/>
    <w:rsid w:val="007739C3"/>
    <w:rsid w:val="00780641"/>
    <w:rsid w:val="007945E7"/>
    <w:rsid w:val="00797087"/>
    <w:rsid w:val="007A544F"/>
    <w:rsid w:val="007B220F"/>
    <w:rsid w:val="007B4975"/>
    <w:rsid w:val="007C1ABA"/>
    <w:rsid w:val="007C2663"/>
    <w:rsid w:val="007C6089"/>
    <w:rsid w:val="007C66C6"/>
    <w:rsid w:val="007D1025"/>
    <w:rsid w:val="007D27B5"/>
    <w:rsid w:val="007D38B1"/>
    <w:rsid w:val="007D70E2"/>
    <w:rsid w:val="00802C57"/>
    <w:rsid w:val="008031D9"/>
    <w:rsid w:val="0080663F"/>
    <w:rsid w:val="00810782"/>
    <w:rsid w:val="00810D33"/>
    <w:rsid w:val="00811604"/>
    <w:rsid w:val="00837578"/>
    <w:rsid w:val="00851BE9"/>
    <w:rsid w:val="00865F1B"/>
    <w:rsid w:val="008677C3"/>
    <w:rsid w:val="00882C05"/>
    <w:rsid w:val="00886385"/>
    <w:rsid w:val="008A5E23"/>
    <w:rsid w:val="008C3B09"/>
    <w:rsid w:val="008C72EB"/>
    <w:rsid w:val="008D4407"/>
    <w:rsid w:val="008D538D"/>
    <w:rsid w:val="008E24E1"/>
    <w:rsid w:val="00900B18"/>
    <w:rsid w:val="00901A9C"/>
    <w:rsid w:val="00922CD3"/>
    <w:rsid w:val="00924E9C"/>
    <w:rsid w:val="00931CCB"/>
    <w:rsid w:val="00940CCC"/>
    <w:rsid w:val="00954648"/>
    <w:rsid w:val="00975EB7"/>
    <w:rsid w:val="00976936"/>
    <w:rsid w:val="009776C1"/>
    <w:rsid w:val="009834F3"/>
    <w:rsid w:val="00986167"/>
    <w:rsid w:val="00990466"/>
    <w:rsid w:val="009A1195"/>
    <w:rsid w:val="009B1442"/>
    <w:rsid w:val="009B3501"/>
    <w:rsid w:val="009B4E60"/>
    <w:rsid w:val="009B5D69"/>
    <w:rsid w:val="009B7898"/>
    <w:rsid w:val="009C1949"/>
    <w:rsid w:val="009C65C0"/>
    <w:rsid w:val="009E5643"/>
    <w:rsid w:val="009E672B"/>
    <w:rsid w:val="009F573B"/>
    <w:rsid w:val="00A060FA"/>
    <w:rsid w:val="00A14584"/>
    <w:rsid w:val="00A24F12"/>
    <w:rsid w:val="00A276A7"/>
    <w:rsid w:val="00A5443F"/>
    <w:rsid w:val="00A657A1"/>
    <w:rsid w:val="00A65AC5"/>
    <w:rsid w:val="00A713FB"/>
    <w:rsid w:val="00A75B75"/>
    <w:rsid w:val="00A772DA"/>
    <w:rsid w:val="00A80FF1"/>
    <w:rsid w:val="00A814FD"/>
    <w:rsid w:val="00A902AB"/>
    <w:rsid w:val="00A9065E"/>
    <w:rsid w:val="00A93F75"/>
    <w:rsid w:val="00AC71FA"/>
    <w:rsid w:val="00AD5990"/>
    <w:rsid w:val="00AE0675"/>
    <w:rsid w:val="00AE7686"/>
    <w:rsid w:val="00AF0C42"/>
    <w:rsid w:val="00AF1DD5"/>
    <w:rsid w:val="00AF3FCB"/>
    <w:rsid w:val="00B0290E"/>
    <w:rsid w:val="00B17062"/>
    <w:rsid w:val="00B4285A"/>
    <w:rsid w:val="00B44F1D"/>
    <w:rsid w:val="00B57B49"/>
    <w:rsid w:val="00B65B1B"/>
    <w:rsid w:val="00B67C62"/>
    <w:rsid w:val="00B84DBD"/>
    <w:rsid w:val="00BA516D"/>
    <w:rsid w:val="00BB3F30"/>
    <w:rsid w:val="00BB5096"/>
    <w:rsid w:val="00BC00CC"/>
    <w:rsid w:val="00BC03B1"/>
    <w:rsid w:val="00BC1CB6"/>
    <w:rsid w:val="00BD1638"/>
    <w:rsid w:val="00BD575B"/>
    <w:rsid w:val="00BE0EB8"/>
    <w:rsid w:val="00C0134B"/>
    <w:rsid w:val="00C07A15"/>
    <w:rsid w:val="00C20AF4"/>
    <w:rsid w:val="00C26063"/>
    <w:rsid w:val="00C26CB3"/>
    <w:rsid w:val="00C407FB"/>
    <w:rsid w:val="00C44A68"/>
    <w:rsid w:val="00C50C34"/>
    <w:rsid w:val="00C50D01"/>
    <w:rsid w:val="00C57089"/>
    <w:rsid w:val="00C9399E"/>
    <w:rsid w:val="00CB19C2"/>
    <w:rsid w:val="00CB4D8B"/>
    <w:rsid w:val="00CD717C"/>
    <w:rsid w:val="00CE07EE"/>
    <w:rsid w:val="00CE278D"/>
    <w:rsid w:val="00CE2ED3"/>
    <w:rsid w:val="00CE3FCF"/>
    <w:rsid w:val="00CE52A4"/>
    <w:rsid w:val="00CF5B69"/>
    <w:rsid w:val="00D3330F"/>
    <w:rsid w:val="00D50A11"/>
    <w:rsid w:val="00D6683B"/>
    <w:rsid w:val="00D701DE"/>
    <w:rsid w:val="00D758EB"/>
    <w:rsid w:val="00D86D58"/>
    <w:rsid w:val="00D93869"/>
    <w:rsid w:val="00DA4C52"/>
    <w:rsid w:val="00DA5A44"/>
    <w:rsid w:val="00DB2268"/>
    <w:rsid w:val="00DE1559"/>
    <w:rsid w:val="00DE362B"/>
    <w:rsid w:val="00DF0B02"/>
    <w:rsid w:val="00DF3ECB"/>
    <w:rsid w:val="00E03D60"/>
    <w:rsid w:val="00E234FD"/>
    <w:rsid w:val="00E52DD6"/>
    <w:rsid w:val="00E71682"/>
    <w:rsid w:val="00E77F80"/>
    <w:rsid w:val="00E82D32"/>
    <w:rsid w:val="00E84370"/>
    <w:rsid w:val="00E85DAE"/>
    <w:rsid w:val="00E9005C"/>
    <w:rsid w:val="00EA76E7"/>
    <w:rsid w:val="00EB6F6B"/>
    <w:rsid w:val="00EC25EA"/>
    <w:rsid w:val="00EC755F"/>
    <w:rsid w:val="00EE3745"/>
    <w:rsid w:val="00EE38A0"/>
    <w:rsid w:val="00EE4C64"/>
    <w:rsid w:val="00F27A77"/>
    <w:rsid w:val="00F41A86"/>
    <w:rsid w:val="00F47C24"/>
    <w:rsid w:val="00F640C8"/>
    <w:rsid w:val="00F664CB"/>
    <w:rsid w:val="00F6658D"/>
    <w:rsid w:val="00F743AC"/>
    <w:rsid w:val="00F82B93"/>
    <w:rsid w:val="00F831E2"/>
    <w:rsid w:val="00F86953"/>
    <w:rsid w:val="00F9080D"/>
    <w:rsid w:val="00FA1884"/>
    <w:rsid w:val="00FB69B4"/>
    <w:rsid w:val="00FC19E9"/>
    <w:rsid w:val="00FE12EE"/>
    <w:rsid w:val="00FE1354"/>
    <w:rsid w:val="00FE22F4"/>
    <w:rsid w:val="00FE34EA"/>
    <w:rsid w:val="00FE5B29"/>
    <w:rsid w:val="00FF6DA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2CD3"/>
    <w:pPr>
      <w:keepLines/>
      <w:autoSpaceDE w:val="0"/>
      <w:autoSpaceDN w:val="0"/>
      <w:adjustRightInd w:val="0"/>
      <w:spacing w:after="0" w:line="240" w:lineRule="auto"/>
    </w:pPr>
    <w:rPr>
      <w:rFonts w:ascii="Times New Roman" w:hAnsi="Times New Roman" w:cs="Times New Roman"/>
      <w:sz w:val="24"/>
      <w:lang w:eastAsia="fr-FR"/>
    </w:rPr>
  </w:style>
  <w:style w:type="paragraph" w:styleId="Titre1">
    <w:name w:val="heading 1"/>
    <w:basedOn w:val="Normal"/>
    <w:next w:val="Normal"/>
    <w:link w:val="Titre1Car"/>
    <w:uiPriority w:val="9"/>
    <w:qFormat/>
    <w:rsid w:val="005B203F"/>
    <w:pPr>
      <w:keepNext/>
      <w:numPr>
        <w:numId w:val="8"/>
      </w:numPr>
      <w:spacing w:before="480"/>
      <w:ind w:left="426" w:hanging="426"/>
      <w:outlineLvl w:val="0"/>
    </w:pPr>
    <w:rPr>
      <w:rFonts w:asciiTheme="majorHAnsi" w:eastAsiaTheme="majorEastAsia" w:hAnsiTheme="majorHAnsi" w:cstheme="majorBidi"/>
      <w:b/>
      <w:bCs/>
      <w:color w:val="1F497D"/>
      <w:sz w:val="28"/>
      <w:szCs w:val="28"/>
    </w:rPr>
  </w:style>
  <w:style w:type="paragraph" w:styleId="Titre2">
    <w:name w:val="heading 2"/>
    <w:basedOn w:val="Normal"/>
    <w:link w:val="Titre2Car"/>
    <w:uiPriority w:val="9"/>
    <w:qFormat/>
    <w:rsid w:val="000C2C4D"/>
    <w:pPr>
      <w:keepNext/>
      <w:numPr>
        <w:ilvl w:val="1"/>
        <w:numId w:val="8"/>
      </w:numPr>
      <w:spacing w:before="240" w:after="100" w:afterAutospacing="1"/>
      <w:ind w:left="992" w:hanging="567"/>
      <w:outlineLvl w:val="1"/>
    </w:pPr>
    <w:rPr>
      <w:rFonts w:asciiTheme="majorHAnsi" w:eastAsia="Times New Roman" w:hAnsiTheme="majorHAnsi"/>
      <w:b/>
      <w:bCs/>
      <w:color w:val="1F497D" w:themeColor="text2"/>
      <w:sz w:val="28"/>
      <w:szCs w:val="28"/>
    </w:rPr>
  </w:style>
  <w:style w:type="paragraph" w:styleId="Titre3">
    <w:name w:val="heading 3"/>
    <w:basedOn w:val="Normal"/>
    <w:next w:val="Normal"/>
    <w:link w:val="Titre3Car"/>
    <w:uiPriority w:val="9"/>
    <w:unhideWhenUsed/>
    <w:qFormat/>
    <w:rsid w:val="007B4975"/>
    <w:pPr>
      <w:keepNext/>
      <w:spacing w:before="20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44F1D"/>
    <w:pPr>
      <w:spacing w:before="100" w:beforeAutospacing="1" w:after="100" w:afterAutospacing="1"/>
    </w:pPr>
    <w:rPr>
      <w:szCs w:val="24"/>
    </w:rPr>
  </w:style>
  <w:style w:type="character" w:customStyle="1" w:styleId="corpscontenu">
    <w:name w:val="corps_contenu"/>
    <w:basedOn w:val="Policepardfaut"/>
    <w:rsid w:val="00B44F1D"/>
  </w:style>
  <w:style w:type="character" w:customStyle="1" w:styleId="Titre2Car">
    <w:name w:val="Titre 2 Car"/>
    <w:basedOn w:val="Policepardfaut"/>
    <w:link w:val="Titre2"/>
    <w:uiPriority w:val="9"/>
    <w:rsid w:val="000C2C4D"/>
    <w:rPr>
      <w:rFonts w:asciiTheme="majorHAnsi" w:eastAsia="Times New Roman" w:hAnsiTheme="majorHAnsi" w:cs="Times New Roman"/>
      <w:b/>
      <w:bCs/>
      <w:color w:val="1F497D" w:themeColor="text2"/>
      <w:sz w:val="28"/>
      <w:szCs w:val="28"/>
      <w:lang w:eastAsia="fr-FR"/>
    </w:rPr>
  </w:style>
  <w:style w:type="character" w:styleId="Lienhypertexte">
    <w:name w:val="Hyperlink"/>
    <w:basedOn w:val="Policepardfaut"/>
    <w:uiPriority w:val="99"/>
    <w:unhideWhenUsed/>
    <w:rsid w:val="00B57B49"/>
    <w:rPr>
      <w:strike w:val="0"/>
      <w:dstrike w:val="0"/>
      <w:color w:val="0033CC"/>
      <w:u w:val="none"/>
      <w:effect w:val="none"/>
    </w:rPr>
  </w:style>
  <w:style w:type="character" w:styleId="lev">
    <w:name w:val="Strong"/>
    <w:basedOn w:val="Policepardfaut"/>
    <w:uiPriority w:val="22"/>
    <w:qFormat/>
    <w:rsid w:val="00B57B49"/>
    <w:rPr>
      <w:b/>
      <w:bCs/>
    </w:rPr>
  </w:style>
  <w:style w:type="character" w:customStyle="1" w:styleId="Titre1Car">
    <w:name w:val="Titre 1 Car"/>
    <w:basedOn w:val="Policepardfaut"/>
    <w:link w:val="Titre1"/>
    <w:uiPriority w:val="9"/>
    <w:rsid w:val="005B203F"/>
    <w:rPr>
      <w:rFonts w:asciiTheme="majorHAnsi" w:eastAsiaTheme="majorEastAsia" w:hAnsiTheme="majorHAnsi" w:cstheme="majorBidi"/>
      <w:b/>
      <w:bCs/>
      <w:color w:val="1F497D"/>
      <w:sz w:val="28"/>
      <w:szCs w:val="28"/>
    </w:rPr>
  </w:style>
  <w:style w:type="paragraph" w:styleId="Sansinterligne">
    <w:name w:val="No Spacing"/>
    <w:link w:val="SansinterligneCar"/>
    <w:uiPriority w:val="1"/>
    <w:qFormat/>
    <w:rsid w:val="00072A0A"/>
    <w:pPr>
      <w:spacing w:after="0" w:line="240" w:lineRule="auto"/>
    </w:pPr>
    <w:rPr>
      <w:rFonts w:ascii="Calibri" w:hAnsi="Calibri" w:cs="Calibri"/>
    </w:rPr>
  </w:style>
  <w:style w:type="character" w:customStyle="1" w:styleId="Titre3Car">
    <w:name w:val="Titre 3 Car"/>
    <w:basedOn w:val="Policepardfaut"/>
    <w:link w:val="Titre3"/>
    <w:uiPriority w:val="9"/>
    <w:rsid w:val="007B4975"/>
    <w:rPr>
      <w:rFonts w:asciiTheme="majorHAnsi" w:eastAsiaTheme="majorEastAsia" w:hAnsiTheme="majorHAnsi" w:cstheme="majorBidi"/>
      <w:b/>
      <w:bCs/>
      <w:color w:val="4F81BD" w:themeColor="accent1"/>
    </w:rPr>
  </w:style>
  <w:style w:type="table" w:styleId="Grilledutableau">
    <w:name w:val="Table Grid"/>
    <w:basedOn w:val="TableauNormal"/>
    <w:uiPriority w:val="59"/>
    <w:rsid w:val="007B497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865F1B"/>
    <w:rPr>
      <w:rFonts w:ascii="Tahoma" w:hAnsi="Tahoma" w:cs="Tahoma"/>
      <w:sz w:val="16"/>
      <w:szCs w:val="16"/>
    </w:rPr>
  </w:style>
  <w:style w:type="character" w:customStyle="1" w:styleId="TextedebullesCar">
    <w:name w:val="Texte de bulles Car"/>
    <w:basedOn w:val="Policepardfaut"/>
    <w:link w:val="Textedebulles"/>
    <w:uiPriority w:val="99"/>
    <w:semiHidden/>
    <w:rsid w:val="00865F1B"/>
    <w:rPr>
      <w:rFonts w:ascii="Tahoma" w:hAnsi="Tahoma" w:cs="Tahoma"/>
      <w:sz w:val="16"/>
      <w:szCs w:val="16"/>
    </w:rPr>
  </w:style>
  <w:style w:type="paragraph" w:styleId="En-tte">
    <w:name w:val="header"/>
    <w:basedOn w:val="Normal"/>
    <w:link w:val="En-tteCar"/>
    <w:uiPriority w:val="99"/>
    <w:unhideWhenUsed/>
    <w:rsid w:val="003C0914"/>
    <w:pPr>
      <w:tabs>
        <w:tab w:val="center" w:pos="4536"/>
        <w:tab w:val="right" w:pos="9072"/>
      </w:tabs>
    </w:pPr>
  </w:style>
  <w:style w:type="character" w:customStyle="1" w:styleId="En-tteCar">
    <w:name w:val="En-tête Car"/>
    <w:basedOn w:val="Policepardfaut"/>
    <w:link w:val="En-tte"/>
    <w:uiPriority w:val="99"/>
    <w:rsid w:val="003C0914"/>
    <w:rPr>
      <w:rFonts w:ascii="Calibri" w:hAnsi="Calibri" w:cs="Calibri"/>
    </w:rPr>
  </w:style>
  <w:style w:type="paragraph" w:styleId="Pieddepage">
    <w:name w:val="footer"/>
    <w:basedOn w:val="Normal"/>
    <w:link w:val="PieddepageCar"/>
    <w:uiPriority w:val="99"/>
    <w:unhideWhenUsed/>
    <w:rsid w:val="003C0914"/>
    <w:pPr>
      <w:tabs>
        <w:tab w:val="center" w:pos="4536"/>
        <w:tab w:val="right" w:pos="9072"/>
      </w:tabs>
    </w:pPr>
  </w:style>
  <w:style w:type="character" w:customStyle="1" w:styleId="PieddepageCar">
    <w:name w:val="Pied de page Car"/>
    <w:basedOn w:val="Policepardfaut"/>
    <w:link w:val="Pieddepage"/>
    <w:uiPriority w:val="99"/>
    <w:rsid w:val="003C0914"/>
    <w:rPr>
      <w:rFonts w:ascii="Calibri" w:hAnsi="Calibri" w:cs="Calibri"/>
    </w:rPr>
  </w:style>
  <w:style w:type="paragraph" w:styleId="Explorateurdedocuments">
    <w:name w:val="Document Map"/>
    <w:basedOn w:val="Normal"/>
    <w:link w:val="ExplorateurdedocumentsCar"/>
    <w:uiPriority w:val="99"/>
    <w:semiHidden/>
    <w:unhideWhenUsed/>
    <w:rsid w:val="005B203F"/>
    <w:rPr>
      <w:rFonts w:ascii="Tahoma" w:hAnsi="Tahoma" w:cs="Tahoma"/>
      <w:sz w:val="16"/>
      <w:szCs w:val="16"/>
    </w:rPr>
  </w:style>
  <w:style w:type="character" w:customStyle="1" w:styleId="ExplorateurdedocumentsCar">
    <w:name w:val="Explorateur de documents Car"/>
    <w:basedOn w:val="Policepardfaut"/>
    <w:link w:val="Explorateurdedocuments"/>
    <w:uiPriority w:val="99"/>
    <w:semiHidden/>
    <w:rsid w:val="005B203F"/>
    <w:rPr>
      <w:rFonts w:ascii="Tahoma" w:hAnsi="Tahoma" w:cs="Tahoma"/>
      <w:sz w:val="16"/>
      <w:szCs w:val="16"/>
    </w:rPr>
  </w:style>
  <w:style w:type="paragraph" w:styleId="Titre">
    <w:name w:val="Title"/>
    <w:basedOn w:val="Normal"/>
    <w:next w:val="Normal"/>
    <w:link w:val="TitreCar"/>
    <w:uiPriority w:val="10"/>
    <w:qFormat/>
    <w:rsid w:val="005B203F"/>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5B203F"/>
    <w:rPr>
      <w:rFonts w:asciiTheme="majorHAnsi" w:eastAsiaTheme="majorEastAsia" w:hAnsiTheme="majorHAnsi" w:cstheme="majorBidi"/>
      <w:color w:val="17365D" w:themeColor="text2" w:themeShade="BF"/>
      <w:spacing w:val="5"/>
      <w:kern w:val="28"/>
      <w:sz w:val="52"/>
      <w:szCs w:val="52"/>
    </w:rPr>
  </w:style>
  <w:style w:type="paragraph" w:customStyle="1" w:styleId="AvantImage">
    <w:name w:val="Avant Image"/>
    <w:basedOn w:val="Sansinterligne"/>
    <w:link w:val="AvantImageCar"/>
    <w:qFormat/>
    <w:rsid w:val="000C2C4D"/>
    <w:pPr>
      <w:keepNext/>
      <w:numPr>
        <w:numId w:val="6"/>
      </w:numPr>
      <w:ind w:left="714" w:hanging="357"/>
    </w:pPr>
    <w:rPr>
      <w:rFonts w:asciiTheme="minorHAnsi" w:hAnsiTheme="minorHAnsi" w:cstheme="minorHAnsi"/>
      <w:color w:val="000000"/>
    </w:rPr>
  </w:style>
  <w:style w:type="paragraph" w:customStyle="1" w:styleId="Avant2Image">
    <w:name w:val="Avant 2 Image"/>
    <w:basedOn w:val="Normal"/>
    <w:link w:val="Avant2ImageCar"/>
    <w:qFormat/>
    <w:rsid w:val="000C2C4D"/>
    <w:pPr>
      <w:keepNext/>
    </w:pPr>
  </w:style>
  <w:style w:type="character" w:customStyle="1" w:styleId="SansinterligneCar">
    <w:name w:val="Sans interligne Car"/>
    <w:basedOn w:val="Policepardfaut"/>
    <w:link w:val="Sansinterligne"/>
    <w:uiPriority w:val="1"/>
    <w:rsid w:val="000C2C4D"/>
    <w:rPr>
      <w:rFonts w:ascii="Calibri" w:hAnsi="Calibri" w:cs="Calibri"/>
    </w:rPr>
  </w:style>
  <w:style w:type="character" w:customStyle="1" w:styleId="AvantImageCar">
    <w:name w:val="Avant Image Car"/>
    <w:basedOn w:val="SansinterligneCar"/>
    <w:link w:val="AvantImage"/>
    <w:rsid w:val="000C2C4D"/>
    <w:rPr>
      <w:rFonts w:ascii="Calibri" w:hAnsi="Calibri" w:cs="Calibri"/>
    </w:rPr>
  </w:style>
  <w:style w:type="paragraph" w:customStyle="1" w:styleId="Image">
    <w:name w:val="Image"/>
    <w:basedOn w:val="Normal"/>
    <w:link w:val="ImageCar"/>
    <w:qFormat/>
    <w:rsid w:val="007D1025"/>
    <w:pPr>
      <w:keepLines w:val="0"/>
      <w:spacing w:before="240" w:after="240"/>
      <w:jc w:val="center"/>
    </w:pPr>
    <w:rPr>
      <w:noProof/>
    </w:rPr>
  </w:style>
  <w:style w:type="character" w:customStyle="1" w:styleId="Avant2ImageCar">
    <w:name w:val="Avant 2 Image Car"/>
    <w:basedOn w:val="Policepardfaut"/>
    <w:link w:val="Avant2Image"/>
    <w:rsid w:val="000C2C4D"/>
    <w:rPr>
      <w:rFonts w:cstheme="minorHAnsi"/>
    </w:rPr>
  </w:style>
  <w:style w:type="paragraph" w:customStyle="1" w:styleId="ListePerso">
    <w:name w:val="ListePerso"/>
    <w:basedOn w:val="Sansinterligne"/>
    <w:link w:val="ListePersoCar"/>
    <w:qFormat/>
    <w:rsid w:val="00922CD3"/>
    <w:pPr>
      <w:keepNext/>
      <w:numPr>
        <w:numId w:val="12"/>
      </w:numPr>
    </w:pPr>
    <w:rPr>
      <w:rFonts w:ascii="Times New Roman" w:hAnsi="Times New Roman" w:cs="Times New Roman"/>
      <w:sz w:val="24"/>
    </w:rPr>
  </w:style>
  <w:style w:type="character" w:customStyle="1" w:styleId="ImageCar">
    <w:name w:val="Image Car"/>
    <w:basedOn w:val="Policepardfaut"/>
    <w:link w:val="Image"/>
    <w:rsid w:val="007D1025"/>
    <w:rPr>
      <w:rFonts w:cstheme="minorHAnsi"/>
      <w:noProof/>
      <w:lang w:eastAsia="fr-FR"/>
    </w:rPr>
  </w:style>
  <w:style w:type="paragraph" w:styleId="En-ttedetabledesmatires">
    <w:name w:val="TOC Heading"/>
    <w:basedOn w:val="Titre1"/>
    <w:next w:val="Normal"/>
    <w:uiPriority w:val="39"/>
    <w:unhideWhenUsed/>
    <w:qFormat/>
    <w:rsid w:val="00F82B93"/>
    <w:pPr>
      <w:numPr>
        <w:numId w:val="0"/>
      </w:numPr>
      <w:autoSpaceDE/>
      <w:autoSpaceDN/>
      <w:adjustRightInd/>
      <w:spacing w:line="276" w:lineRule="auto"/>
      <w:outlineLvl w:val="9"/>
    </w:pPr>
    <w:rPr>
      <w:color w:val="365F91" w:themeColor="accent1" w:themeShade="BF"/>
    </w:rPr>
  </w:style>
  <w:style w:type="character" w:customStyle="1" w:styleId="ListePersoCar">
    <w:name w:val="ListePerso Car"/>
    <w:basedOn w:val="SansinterligneCar"/>
    <w:link w:val="ListePerso"/>
    <w:rsid w:val="00922CD3"/>
    <w:rPr>
      <w:rFonts w:ascii="Times New Roman" w:hAnsi="Times New Roman" w:cs="Times New Roman"/>
      <w:sz w:val="24"/>
    </w:rPr>
  </w:style>
  <w:style w:type="paragraph" w:styleId="TM2">
    <w:name w:val="toc 2"/>
    <w:basedOn w:val="Normal"/>
    <w:next w:val="Normal"/>
    <w:autoRedefine/>
    <w:uiPriority w:val="39"/>
    <w:unhideWhenUsed/>
    <w:qFormat/>
    <w:rsid w:val="00503C5B"/>
    <w:pPr>
      <w:keepLines w:val="0"/>
      <w:tabs>
        <w:tab w:val="left" w:pos="880"/>
        <w:tab w:val="right" w:leader="dot" w:pos="9639"/>
      </w:tabs>
      <w:autoSpaceDE/>
      <w:autoSpaceDN/>
      <w:adjustRightInd/>
      <w:spacing w:line="276" w:lineRule="auto"/>
      <w:ind w:left="221"/>
    </w:pPr>
    <w:rPr>
      <w:rFonts w:eastAsiaTheme="minorEastAsia" w:cstheme="minorBidi"/>
    </w:rPr>
  </w:style>
  <w:style w:type="paragraph" w:styleId="TM1">
    <w:name w:val="toc 1"/>
    <w:basedOn w:val="Normal"/>
    <w:next w:val="Normal"/>
    <w:autoRedefine/>
    <w:uiPriority w:val="39"/>
    <w:unhideWhenUsed/>
    <w:qFormat/>
    <w:rsid w:val="00503C5B"/>
    <w:pPr>
      <w:keepLines w:val="0"/>
      <w:tabs>
        <w:tab w:val="left" w:pos="440"/>
        <w:tab w:val="right" w:leader="dot" w:pos="9639"/>
      </w:tabs>
      <w:autoSpaceDE/>
      <w:autoSpaceDN/>
      <w:adjustRightInd/>
      <w:spacing w:line="276" w:lineRule="auto"/>
    </w:pPr>
    <w:rPr>
      <w:rFonts w:eastAsiaTheme="minorEastAsia" w:cstheme="minorBidi"/>
    </w:rPr>
  </w:style>
  <w:style w:type="paragraph" w:styleId="TM3">
    <w:name w:val="toc 3"/>
    <w:basedOn w:val="Normal"/>
    <w:next w:val="Normal"/>
    <w:autoRedefine/>
    <w:uiPriority w:val="39"/>
    <w:unhideWhenUsed/>
    <w:qFormat/>
    <w:rsid w:val="00F82B93"/>
    <w:pPr>
      <w:keepLines w:val="0"/>
      <w:autoSpaceDE/>
      <w:autoSpaceDN/>
      <w:adjustRightInd/>
      <w:spacing w:after="100" w:line="276" w:lineRule="auto"/>
      <w:ind w:left="440"/>
    </w:pPr>
    <w:rPr>
      <w:rFonts w:eastAsiaTheme="minorEastAsia" w:cstheme="minorBidi"/>
    </w:rPr>
  </w:style>
  <w:style w:type="table" w:styleId="Grillemoyenne3-Accent1">
    <w:name w:val="Medium Grid 3 Accent 1"/>
    <w:basedOn w:val="TableauNormal"/>
    <w:uiPriority w:val="69"/>
    <w:rsid w:val="00D701DE"/>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character" w:styleId="Accentuation">
    <w:name w:val="Emphasis"/>
    <w:basedOn w:val="Policepardfaut"/>
    <w:uiPriority w:val="20"/>
    <w:qFormat/>
    <w:rsid w:val="00DF0B02"/>
    <w:rPr>
      <w:i/>
      <w:iCs/>
    </w:rPr>
  </w:style>
  <w:style w:type="paragraph" w:styleId="NormalWeb">
    <w:name w:val="Normal (Web)"/>
    <w:basedOn w:val="Normal"/>
    <w:uiPriority w:val="99"/>
    <w:unhideWhenUsed/>
    <w:rsid w:val="00D3330F"/>
    <w:pPr>
      <w:keepLines w:val="0"/>
      <w:autoSpaceDE/>
      <w:autoSpaceDN/>
      <w:adjustRightInd/>
      <w:spacing w:before="15" w:after="15"/>
    </w:pPr>
    <w:rPr>
      <w:rFonts w:eastAsiaTheme="minorEastAsia"/>
      <w:sz w:val="22"/>
    </w:rPr>
  </w:style>
  <w:style w:type="paragraph" w:styleId="Sous-titre">
    <w:name w:val="Subtitle"/>
    <w:basedOn w:val="Normal"/>
    <w:next w:val="Normal"/>
    <w:link w:val="Sous-titreCar"/>
    <w:uiPriority w:val="11"/>
    <w:qFormat/>
    <w:rsid w:val="00D3330F"/>
    <w:pPr>
      <w:numPr>
        <w:ilvl w:val="1"/>
      </w:numPr>
    </w:pPr>
    <w:rPr>
      <w:rFonts w:asciiTheme="majorHAnsi" w:eastAsiaTheme="majorEastAsia" w:hAnsiTheme="majorHAnsi" w:cstheme="majorBidi"/>
      <w:i/>
      <w:iCs/>
      <w:color w:val="4F81BD" w:themeColor="accent1"/>
      <w:spacing w:val="15"/>
      <w:szCs w:val="24"/>
    </w:rPr>
  </w:style>
  <w:style w:type="character" w:customStyle="1" w:styleId="Sous-titreCar">
    <w:name w:val="Sous-titre Car"/>
    <w:basedOn w:val="Policepardfaut"/>
    <w:link w:val="Sous-titre"/>
    <w:uiPriority w:val="11"/>
    <w:rsid w:val="00D3330F"/>
    <w:rPr>
      <w:rFonts w:asciiTheme="majorHAnsi" w:eastAsiaTheme="majorEastAsia" w:hAnsiTheme="majorHAnsi" w:cstheme="majorBidi"/>
      <w:i/>
      <w:iCs/>
      <w:color w:val="4F81BD" w:themeColor="accent1"/>
      <w:spacing w:val="15"/>
      <w:sz w:val="24"/>
      <w:szCs w:val="24"/>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2CD3"/>
    <w:pPr>
      <w:keepLines/>
      <w:autoSpaceDE w:val="0"/>
      <w:autoSpaceDN w:val="0"/>
      <w:adjustRightInd w:val="0"/>
      <w:spacing w:after="0" w:line="240" w:lineRule="auto"/>
    </w:pPr>
    <w:rPr>
      <w:rFonts w:ascii="Times New Roman" w:hAnsi="Times New Roman" w:cs="Times New Roman"/>
      <w:sz w:val="24"/>
      <w:lang w:eastAsia="fr-FR"/>
    </w:rPr>
  </w:style>
  <w:style w:type="paragraph" w:styleId="Titre1">
    <w:name w:val="heading 1"/>
    <w:basedOn w:val="Normal"/>
    <w:next w:val="Normal"/>
    <w:link w:val="Titre1Car"/>
    <w:uiPriority w:val="9"/>
    <w:qFormat/>
    <w:rsid w:val="005B203F"/>
    <w:pPr>
      <w:keepNext/>
      <w:numPr>
        <w:numId w:val="8"/>
      </w:numPr>
      <w:spacing w:before="480"/>
      <w:ind w:left="426" w:hanging="426"/>
      <w:outlineLvl w:val="0"/>
    </w:pPr>
    <w:rPr>
      <w:rFonts w:asciiTheme="majorHAnsi" w:eastAsiaTheme="majorEastAsia" w:hAnsiTheme="majorHAnsi" w:cstheme="majorBidi"/>
      <w:b/>
      <w:bCs/>
      <w:color w:val="1F497D"/>
      <w:sz w:val="28"/>
      <w:szCs w:val="28"/>
    </w:rPr>
  </w:style>
  <w:style w:type="paragraph" w:styleId="Titre2">
    <w:name w:val="heading 2"/>
    <w:basedOn w:val="Normal"/>
    <w:link w:val="Titre2Car"/>
    <w:uiPriority w:val="9"/>
    <w:qFormat/>
    <w:rsid w:val="000C2C4D"/>
    <w:pPr>
      <w:keepNext/>
      <w:numPr>
        <w:ilvl w:val="1"/>
        <w:numId w:val="8"/>
      </w:numPr>
      <w:spacing w:before="240" w:after="100" w:afterAutospacing="1"/>
      <w:ind w:left="992" w:hanging="567"/>
      <w:outlineLvl w:val="1"/>
    </w:pPr>
    <w:rPr>
      <w:rFonts w:asciiTheme="majorHAnsi" w:eastAsia="Times New Roman" w:hAnsiTheme="majorHAnsi"/>
      <w:b/>
      <w:bCs/>
      <w:color w:val="1F497D" w:themeColor="text2"/>
      <w:sz w:val="28"/>
      <w:szCs w:val="28"/>
    </w:rPr>
  </w:style>
  <w:style w:type="paragraph" w:styleId="Titre3">
    <w:name w:val="heading 3"/>
    <w:basedOn w:val="Normal"/>
    <w:next w:val="Normal"/>
    <w:link w:val="Titre3Car"/>
    <w:uiPriority w:val="9"/>
    <w:unhideWhenUsed/>
    <w:qFormat/>
    <w:rsid w:val="007B4975"/>
    <w:pPr>
      <w:keepNext/>
      <w:spacing w:before="20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44F1D"/>
    <w:pPr>
      <w:spacing w:before="100" w:beforeAutospacing="1" w:after="100" w:afterAutospacing="1"/>
    </w:pPr>
    <w:rPr>
      <w:szCs w:val="24"/>
    </w:rPr>
  </w:style>
  <w:style w:type="character" w:customStyle="1" w:styleId="corpscontenu">
    <w:name w:val="corps_contenu"/>
    <w:basedOn w:val="Policepardfaut"/>
    <w:rsid w:val="00B44F1D"/>
  </w:style>
  <w:style w:type="character" w:customStyle="1" w:styleId="Titre2Car">
    <w:name w:val="Titre 2 Car"/>
    <w:basedOn w:val="Policepardfaut"/>
    <w:link w:val="Titre2"/>
    <w:uiPriority w:val="9"/>
    <w:rsid w:val="000C2C4D"/>
    <w:rPr>
      <w:rFonts w:asciiTheme="majorHAnsi" w:eastAsia="Times New Roman" w:hAnsiTheme="majorHAnsi" w:cs="Times New Roman"/>
      <w:b/>
      <w:bCs/>
      <w:color w:val="1F497D" w:themeColor="text2"/>
      <w:sz w:val="28"/>
      <w:szCs w:val="28"/>
      <w:lang w:eastAsia="fr-FR"/>
    </w:rPr>
  </w:style>
  <w:style w:type="character" w:styleId="Lienhypertexte">
    <w:name w:val="Hyperlink"/>
    <w:basedOn w:val="Policepardfaut"/>
    <w:uiPriority w:val="99"/>
    <w:unhideWhenUsed/>
    <w:rsid w:val="00B57B49"/>
    <w:rPr>
      <w:strike w:val="0"/>
      <w:dstrike w:val="0"/>
      <w:color w:val="0033CC"/>
      <w:u w:val="none"/>
      <w:effect w:val="none"/>
    </w:rPr>
  </w:style>
  <w:style w:type="character" w:styleId="lev">
    <w:name w:val="Strong"/>
    <w:basedOn w:val="Policepardfaut"/>
    <w:uiPriority w:val="22"/>
    <w:qFormat/>
    <w:rsid w:val="00B57B49"/>
    <w:rPr>
      <w:b/>
      <w:bCs/>
    </w:rPr>
  </w:style>
  <w:style w:type="character" w:customStyle="1" w:styleId="Titre1Car">
    <w:name w:val="Titre 1 Car"/>
    <w:basedOn w:val="Policepardfaut"/>
    <w:link w:val="Titre1"/>
    <w:uiPriority w:val="9"/>
    <w:rsid w:val="005B203F"/>
    <w:rPr>
      <w:rFonts w:asciiTheme="majorHAnsi" w:eastAsiaTheme="majorEastAsia" w:hAnsiTheme="majorHAnsi" w:cstheme="majorBidi"/>
      <w:b/>
      <w:bCs/>
      <w:color w:val="1F497D"/>
      <w:sz w:val="28"/>
      <w:szCs w:val="28"/>
    </w:rPr>
  </w:style>
  <w:style w:type="paragraph" w:styleId="Sansinterligne">
    <w:name w:val="No Spacing"/>
    <w:link w:val="SansinterligneCar"/>
    <w:uiPriority w:val="1"/>
    <w:qFormat/>
    <w:rsid w:val="00072A0A"/>
    <w:pPr>
      <w:spacing w:after="0" w:line="240" w:lineRule="auto"/>
    </w:pPr>
    <w:rPr>
      <w:rFonts w:ascii="Calibri" w:hAnsi="Calibri" w:cs="Calibri"/>
    </w:rPr>
  </w:style>
  <w:style w:type="character" w:customStyle="1" w:styleId="Titre3Car">
    <w:name w:val="Titre 3 Car"/>
    <w:basedOn w:val="Policepardfaut"/>
    <w:link w:val="Titre3"/>
    <w:uiPriority w:val="9"/>
    <w:rsid w:val="007B4975"/>
    <w:rPr>
      <w:rFonts w:asciiTheme="majorHAnsi" w:eastAsiaTheme="majorEastAsia" w:hAnsiTheme="majorHAnsi" w:cstheme="majorBidi"/>
      <w:b/>
      <w:bCs/>
      <w:color w:val="4F81BD" w:themeColor="accent1"/>
    </w:rPr>
  </w:style>
  <w:style w:type="table" w:styleId="Grilledutableau">
    <w:name w:val="Table Grid"/>
    <w:basedOn w:val="TableauNormal"/>
    <w:uiPriority w:val="59"/>
    <w:rsid w:val="007B497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865F1B"/>
    <w:rPr>
      <w:rFonts w:ascii="Tahoma" w:hAnsi="Tahoma" w:cs="Tahoma"/>
      <w:sz w:val="16"/>
      <w:szCs w:val="16"/>
    </w:rPr>
  </w:style>
  <w:style w:type="character" w:customStyle="1" w:styleId="TextedebullesCar">
    <w:name w:val="Texte de bulles Car"/>
    <w:basedOn w:val="Policepardfaut"/>
    <w:link w:val="Textedebulles"/>
    <w:uiPriority w:val="99"/>
    <w:semiHidden/>
    <w:rsid w:val="00865F1B"/>
    <w:rPr>
      <w:rFonts w:ascii="Tahoma" w:hAnsi="Tahoma" w:cs="Tahoma"/>
      <w:sz w:val="16"/>
      <w:szCs w:val="16"/>
    </w:rPr>
  </w:style>
  <w:style w:type="paragraph" w:styleId="En-tte">
    <w:name w:val="header"/>
    <w:basedOn w:val="Normal"/>
    <w:link w:val="En-tteCar"/>
    <w:uiPriority w:val="99"/>
    <w:unhideWhenUsed/>
    <w:rsid w:val="003C0914"/>
    <w:pPr>
      <w:tabs>
        <w:tab w:val="center" w:pos="4536"/>
        <w:tab w:val="right" w:pos="9072"/>
      </w:tabs>
    </w:pPr>
  </w:style>
  <w:style w:type="character" w:customStyle="1" w:styleId="En-tteCar">
    <w:name w:val="En-tête Car"/>
    <w:basedOn w:val="Policepardfaut"/>
    <w:link w:val="En-tte"/>
    <w:uiPriority w:val="99"/>
    <w:rsid w:val="003C0914"/>
    <w:rPr>
      <w:rFonts w:ascii="Calibri" w:hAnsi="Calibri" w:cs="Calibri"/>
    </w:rPr>
  </w:style>
  <w:style w:type="paragraph" w:styleId="Pieddepage">
    <w:name w:val="footer"/>
    <w:basedOn w:val="Normal"/>
    <w:link w:val="PieddepageCar"/>
    <w:uiPriority w:val="99"/>
    <w:unhideWhenUsed/>
    <w:rsid w:val="003C0914"/>
    <w:pPr>
      <w:tabs>
        <w:tab w:val="center" w:pos="4536"/>
        <w:tab w:val="right" w:pos="9072"/>
      </w:tabs>
    </w:pPr>
  </w:style>
  <w:style w:type="character" w:customStyle="1" w:styleId="PieddepageCar">
    <w:name w:val="Pied de page Car"/>
    <w:basedOn w:val="Policepardfaut"/>
    <w:link w:val="Pieddepage"/>
    <w:uiPriority w:val="99"/>
    <w:rsid w:val="003C0914"/>
    <w:rPr>
      <w:rFonts w:ascii="Calibri" w:hAnsi="Calibri" w:cs="Calibri"/>
    </w:rPr>
  </w:style>
  <w:style w:type="paragraph" w:styleId="Explorateurdedocuments">
    <w:name w:val="Document Map"/>
    <w:basedOn w:val="Normal"/>
    <w:link w:val="ExplorateurdedocumentsCar"/>
    <w:uiPriority w:val="99"/>
    <w:semiHidden/>
    <w:unhideWhenUsed/>
    <w:rsid w:val="005B203F"/>
    <w:rPr>
      <w:rFonts w:ascii="Tahoma" w:hAnsi="Tahoma" w:cs="Tahoma"/>
      <w:sz w:val="16"/>
      <w:szCs w:val="16"/>
    </w:rPr>
  </w:style>
  <w:style w:type="character" w:customStyle="1" w:styleId="ExplorateurdedocumentsCar">
    <w:name w:val="Explorateur de documents Car"/>
    <w:basedOn w:val="Policepardfaut"/>
    <w:link w:val="Explorateurdedocuments"/>
    <w:uiPriority w:val="99"/>
    <w:semiHidden/>
    <w:rsid w:val="005B203F"/>
    <w:rPr>
      <w:rFonts w:ascii="Tahoma" w:hAnsi="Tahoma" w:cs="Tahoma"/>
      <w:sz w:val="16"/>
      <w:szCs w:val="16"/>
    </w:rPr>
  </w:style>
  <w:style w:type="paragraph" w:styleId="Titre">
    <w:name w:val="Title"/>
    <w:basedOn w:val="Normal"/>
    <w:next w:val="Normal"/>
    <w:link w:val="TitreCar"/>
    <w:uiPriority w:val="10"/>
    <w:qFormat/>
    <w:rsid w:val="005B203F"/>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5B203F"/>
    <w:rPr>
      <w:rFonts w:asciiTheme="majorHAnsi" w:eastAsiaTheme="majorEastAsia" w:hAnsiTheme="majorHAnsi" w:cstheme="majorBidi"/>
      <w:color w:val="17365D" w:themeColor="text2" w:themeShade="BF"/>
      <w:spacing w:val="5"/>
      <w:kern w:val="28"/>
      <w:sz w:val="52"/>
      <w:szCs w:val="52"/>
    </w:rPr>
  </w:style>
  <w:style w:type="paragraph" w:customStyle="1" w:styleId="AvantImage">
    <w:name w:val="Avant Image"/>
    <w:basedOn w:val="Sansinterligne"/>
    <w:link w:val="AvantImageCar"/>
    <w:qFormat/>
    <w:rsid w:val="000C2C4D"/>
    <w:pPr>
      <w:keepNext/>
      <w:numPr>
        <w:numId w:val="6"/>
      </w:numPr>
      <w:ind w:left="714" w:hanging="357"/>
    </w:pPr>
    <w:rPr>
      <w:rFonts w:asciiTheme="minorHAnsi" w:hAnsiTheme="minorHAnsi" w:cstheme="minorHAnsi"/>
      <w:color w:val="000000"/>
    </w:rPr>
  </w:style>
  <w:style w:type="paragraph" w:customStyle="1" w:styleId="Avant2Image">
    <w:name w:val="Avant 2 Image"/>
    <w:basedOn w:val="Normal"/>
    <w:link w:val="Avant2ImageCar"/>
    <w:qFormat/>
    <w:rsid w:val="000C2C4D"/>
    <w:pPr>
      <w:keepNext/>
    </w:pPr>
  </w:style>
  <w:style w:type="character" w:customStyle="1" w:styleId="SansinterligneCar">
    <w:name w:val="Sans interligne Car"/>
    <w:basedOn w:val="Policepardfaut"/>
    <w:link w:val="Sansinterligne"/>
    <w:uiPriority w:val="1"/>
    <w:rsid w:val="000C2C4D"/>
    <w:rPr>
      <w:rFonts w:ascii="Calibri" w:hAnsi="Calibri" w:cs="Calibri"/>
    </w:rPr>
  </w:style>
  <w:style w:type="character" w:customStyle="1" w:styleId="AvantImageCar">
    <w:name w:val="Avant Image Car"/>
    <w:basedOn w:val="SansinterligneCar"/>
    <w:link w:val="AvantImage"/>
    <w:rsid w:val="000C2C4D"/>
    <w:rPr>
      <w:rFonts w:ascii="Calibri" w:hAnsi="Calibri" w:cs="Calibri"/>
    </w:rPr>
  </w:style>
  <w:style w:type="paragraph" w:customStyle="1" w:styleId="Image">
    <w:name w:val="Image"/>
    <w:basedOn w:val="Normal"/>
    <w:link w:val="ImageCar"/>
    <w:qFormat/>
    <w:rsid w:val="007D1025"/>
    <w:pPr>
      <w:keepLines w:val="0"/>
      <w:spacing w:before="240" w:after="240"/>
      <w:jc w:val="center"/>
    </w:pPr>
    <w:rPr>
      <w:noProof/>
    </w:rPr>
  </w:style>
  <w:style w:type="character" w:customStyle="1" w:styleId="Avant2ImageCar">
    <w:name w:val="Avant 2 Image Car"/>
    <w:basedOn w:val="Policepardfaut"/>
    <w:link w:val="Avant2Image"/>
    <w:rsid w:val="000C2C4D"/>
    <w:rPr>
      <w:rFonts w:cstheme="minorHAnsi"/>
    </w:rPr>
  </w:style>
  <w:style w:type="paragraph" w:customStyle="1" w:styleId="ListePerso">
    <w:name w:val="ListePerso"/>
    <w:basedOn w:val="Sansinterligne"/>
    <w:link w:val="ListePersoCar"/>
    <w:qFormat/>
    <w:rsid w:val="00922CD3"/>
    <w:pPr>
      <w:keepNext/>
      <w:numPr>
        <w:numId w:val="12"/>
      </w:numPr>
    </w:pPr>
    <w:rPr>
      <w:rFonts w:ascii="Times New Roman" w:hAnsi="Times New Roman" w:cs="Times New Roman"/>
      <w:sz w:val="24"/>
    </w:rPr>
  </w:style>
  <w:style w:type="character" w:customStyle="1" w:styleId="ImageCar">
    <w:name w:val="Image Car"/>
    <w:basedOn w:val="Policepardfaut"/>
    <w:link w:val="Image"/>
    <w:rsid w:val="007D1025"/>
    <w:rPr>
      <w:rFonts w:cstheme="minorHAnsi"/>
      <w:noProof/>
      <w:lang w:eastAsia="fr-FR"/>
    </w:rPr>
  </w:style>
  <w:style w:type="paragraph" w:styleId="En-ttedetabledesmatires">
    <w:name w:val="TOC Heading"/>
    <w:basedOn w:val="Titre1"/>
    <w:next w:val="Normal"/>
    <w:uiPriority w:val="39"/>
    <w:unhideWhenUsed/>
    <w:qFormat/>
    <w:rsid w:val="00F82B93"/>
    <w:pPr>
      <w:numPr>
        <w:numId w:val="0"/>
      </w:numPr>
      <w:autoSpaceDE/>
      <w:autoSpaceDN/>
      <w:adjustRightInd/>
      <w:spacing w:line="276" w:lineRule="auto"/>
      <w:outlineLvl w:val="9"/>
    </w:pPr>
    <w:rPr>
      <w:color w:val="365F91" w:themeColor="accent1" w:themeShade="BF"/>
    </w:rPr>
  </w:style>
  <w:style w:type="character" w:customStyle="1" w:styleId="ListePersoCar">
    <w:name w:val="ListePerso Car"/>
    <w:basedOn w:val="SansinterligneCar"/>
    <w:link w:val="ListePerso"/>
    <w:rsid w:val="00922CD3"/>
    <w:rPr>
      <w:rFonts w:ascii="Times New Roman" w:hAnsi="Times New Roman" w:cs="Times New Roman"/>
      <w:sz w:val="24"/>
    </w:rPr>
  </w:style>
  <w:style w:type="paragraph" w:styleId="TM2">
    <w:name w:val="toc 2"/>
    <w:basedOn w:val="Normal"/>
    <w:next w:val="Normal"/>
    <w:autoRedefine/>
    <w:uiPriority w:val="39"/>
    <w:unhideWhenUsed/>
    <w:qFormat/>
    <w:rsid w:val="00503C5B"/>
    <w:pPr>
      <w:keepLines w:val="0"/>
      <w:tabs>
        <w:tab w:val="left" w:pos="880"/>
        <w:tab w:val="right" w:leader="dot" w:pos="9639"/>
      </w:tabs>
      <w:autoSpaceDE/>
      <w:autoSpaceDN/>
      <w:adjustRightInd/>
      <w:spacing w:line="276" w:lineRule="auto"/>
      <w:ind w:left="221"/>
    </w:pPr>
    <w:rPr>
      <w:rFonts w:eastAsiaTheme="minorEastAsia" w:cstheme="minorBidi"/>
    </w:rPr>
  </w:style>
  <w:style w:type="paragraph" w:styleId="TM1">
    <w:name w:val="toc 1"/>
    <w:basedOn w:val="Normal"/>
    <w:next w:val="Normal"/>
    <w:autoRedefine/>
    <w:uiPriority w:val="39"/>
    <w:unhideWhenUsed/>
    <w:qFormat/>
    <w:rsid w:val="00503C5B"/>
    <w:pPr>
      <w:keepLines w:val="0"/>
      <w:tabs>
        <w:tab w:val="left" w:pos="440"/>
        <w:tab w:val="right" w:leader="dot" w:pos="9639"/>
      </w:tabs>
      <w:autoSpaceDE/>
      <w:autoSpaceDN/>
      <w:adjustRightInd/>
      <w:spacing w:line="276" w:lineRule="auto"/>
    </w:pPr>
    <w:rPr>
      <w:rFonts w:eastAsiaTheme="minorEastAsia" w:cstheme="minorBidi"/>
    </w:rPr>
  </w:style>
  <w:style w:type="paragraph" w:styleId="TM3">
    <w:name w:val="toc 3"/>
    <w:basedOn w:val="Normal"/>
    <w:next w:val="Normal"/>
    <w:autoRedefine/>
    <w:uiPriority w:val="39"/>
    <w:unhideWhenUsed/>
    <w:qFormat/>
    <w:rsid w:val="00F82B93"/>
    <w:pPr>
      <w:keepLines w:val="0"/>
      <w:autoSpaceDE/>
      <w:autoSpaceDN/>
      <w:adjustRightInd/>
      <w:spacing w:after="100" w:line="276" w:lineRule="auto"/>
      <w:ind w:left="440"/>
    </w:pPr>
    <w:rPr>
      <w:rFonts w:eastAsiaTheme="minorEastAsia" w:cstheme="minorBidi"/>
    </w:rPr>
  </w:style>
  <w:style w:type="table" w:styleId="Grillemoyenne3-Accent1">
    <w:name w:val="Medium Grid 3 Accent 1"/>
    <w:basedOn w:val="TableauNormal"/>
    <w:uiPriority w:val="69"/>
    <w:rsid w:val="00D701DE"/>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character" w:styleId="Accentuation">
    <w:name w:val="Emphasis"/>
    <w:basedOn w:val="Policepardfaut"/>
    <w:uiPriority w:val="20"/>
    <w:qFormat/>
    <w:rsid w:val="00DF0B02"/>
    <w:rPr>
      <w:i/>
      <w:iCs/>
    </w:rPr>
  </w:style>
  <w:style w:type="paragraph" w:styleId="NormalWeb">
    <w:name w:val="Normal (Web)"/>
    <w:basedOn w:val="Normal"/>
    <w:uiPriority w:val="99"/>
    <w:unhideWhenUsed/>
    <w:rsid w:val="00D3330F"/>
    <w:pPr>
      <w:keepLines w:val="0"/>
      <w:autoSpaceDE/>
      <w:autoSpaceDN/>
      <w:adjustRightInd/>
      <w:spacing w:before="15" w:after="15"/>
    </w:pPr>
    <w:rPr>
      <w:rFonts w:eastAsiaTheme="minorEastAsia"/>
      <w:sz w:val="22"/>
    </w:rPr>
  </w:style>
  <w:style w:type="paragraph" w:styleId="Sous-titre">
    <w:name w:val="Subtitle"/>
    <w:basedOn w:val="Normal"/>
    <w:next w:val="Normal"/>
    <w:link w:val="Sous-titreCar"/>
    <w:uiPriority w:val="11"/>
    <w:qFormat/>
    <w:rsid w:val="00D3330F"/>
    <w:pPr>
      <w:numPr>
        <w:ilvl w:val="1"/>
      </w:numPr>
    </w:pPr>
    <w:rPr>
      <w:rFonts w:asciiTheme="majorHAnsi" w:eastAsiaTheme="majorEastAsia" w:hAnsiTheme="majorHAnsi" w:cstheme="majorBidi"/>
      <w:i/>
      <w:iCs/>
      <w:color w:val="4F81BD" w:themeColor="accent1"/>
      <w:spacing w:val="15"/>
      <w:szCs w:val="24"/>
    </w:rPr>
  </w:style>
  <w:style w:type="character" w:customStyle="1" w:styleId="Sous-titreCar">
    <w:name w:val="Sous-titre Car"/>
    <w:basedOn w:val="Policepardfaut"/>
    <w:link w:val="Sous-titre"/>
    <w:uiPriority w:val="11"/>
    <w:rsid w:val="00D3330F"/>
    <w:rPr>
      <w:rFonts w:asciiTheme="majorHAnsi" w:eastAsiaTheme="majorEastAsia" w:hAnsiTheme="majorHAnsi" w:cstheme="majorBidi"/>
      <w:i/>
      <w:iCs/>
      <w:color w:val="4F81BD" w:themeColor="accent1"/>
      <w:spacing w:val="15"/>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5635885">
      <w:bodyDiv w:val="1"/>
      <w:marLeft w:val="0"/>
      <w:marRight w:val="0"/>
      <w:marTop w:val="0"/>
      <w:marBottom w:val="0"/>
      <w:divBdr>
        <w:top w:val="none" w:sz="0" w:space="0" w:color="auto"/>
        <w:left w:val="none" w:sz="0" w:space="0" w:color="auto"/>
        <w:bottom w:val="none" w:sz="0" w:space="0" w:color="auto"/>
        <w:right w:val="none" w:sz="0" w:space="0" w:color="auto"/>
      </w:divBdr>
      <w:divsChild>
        <w:div w:id="1166483476">
          <w:marLeft w:val="0"/>
          <w:marRight w:val="0"/>
          <w:marTop w:val="0"/>
          <w:marBottom w:val="0"/>
          <w:divBdr>
            <w:top w:val="none" w:sz="0" w:space="0" w:color="auto"/>
            <w:left w:val="none" w:sz="0" w:space="0" w:color="auto"/>
            <w:bottom w:val="none" w:sz="0" w:space="0" w:color="auto"/>
            <w:right w:val="none" w:sz="0" w:space="0" w:color="auto"/>
          </w:divBdr>
          <w:divsChild>
            <w:div w:id="315914494">
              <w:marLeft w:val="0"/>
              <w:marRight w:val="0"/>
              <w:marTop w:val="0"/>
              <w:marBottom w:val="0"/>
              <w:divBdr>
                <w:top w:val="none" w:sz="0" w:space="0" w:color="auto"/>
                <w:left w:val="none" w:sz="0" w:space="0" w:color="auto"/>
                <w:bottom w:val="none" w:sz="0" w:space="0" w:color="auto"/>
                <w:right w:val="none" w:sz="0" w:space="0" w:color="auto"/>
              </w:divBdr>
              <w:divsChild>
                <w:div w:id="426537655">
                  <w:marLeft w:val="0"/>
                  <w:marRight w:val="0"/>
                  <w:marTop w:val="0"/>
                  <w:marBottom w:val="0"/>
                  <w:divBdr>
                    <w:top w:val="none" w:sz="0" w:space="0" w:color="auto"/>
                    <w:left w:val="none" w:sz="0" w:space="0" w:color="auto"/>
                    <w:bottom w:val="none" w:sz="0" w:space="0" w:color="auto"/>
                    <w:right w:val="none" w:sz="0" w:space="0" w:color="auto"/>
                  </w:divBdr>
                  <w:divsChild>
                    <w:div w:id="1748838997">
                      <w:marLeft w:val="0"/>
                      <w:marRight w:val="0"/>
                      <w:marTop w:val="0"/>
                      <w:marBottom w:val="0"/>
                      <w:divBdr>
                        <w:top w:val="none" w:sz="0" w:space="0" w:color="auto"/>
                        <w:left w:val="none" w:sz="0" w:space="0" w:color="auto"/>
                        <w:bottom w:val="none" w:sz="0" w:space="0" w:color="auto"/>
                        <w:right w:val="none" w:sz="0" w:space="0" w:color="auto"/>
                      </w:divBdr>
                      <w:divsChild>
                        <w:div w:id="306708736">
                          <w:marLeft w:val="0"/>
                          <w:marRight w:val="0"/>
                          <w:marTop w:val="0"/>
                          <w:marBottom w:val="0"/>
                          <w:divBdr>
                            <w:top w:val="none" w:sz="0" w:space="0" w:color="auto"/>
                            <w:left w:val="none" w:sz="0" w:space="0" w:color="auto"/>
                            <w:bottom w:val="none" w:sz="0" w:space="0" w:color="auto"/>
                            <w:right w:val="none" w:sz="0" w:space="0" w:color="auto"/>
                          </w:divBdr>
                          <w:divsChild>
                            <w:div w:id="1142776292">
                              <w:marLeft w:val="0"/>
                              <w:marRight w:val="0"/>
                              <w:marTop w:val="0"/>
                              <w:marBottom w:val="0"/>
                              <w:divBdr>
                                <w:top w:val="none" w:sz="0" w:space="0" w:color="auto"/>
                                <w:left w:val="none" w:sz="0" w:space="0" w:color="auto"/>
                                <w:bottom w:val="none" w:sz="0" w:space="0" w:color="auto"/>
                                <w:right w:val="none" w:sz="0" w:space="0" w:color="auto"/>
                              </w:divBdr>
                              <w:divsChild>
                                <w:div w:id="1240362687">
                                  <w:marLeft w:val="0"/>
                                  <w:marRight w:val="0"/>
                                  <w:marTop w:val="0"/>
                                  <w:marBottom w:val="0"/>
                                  <w:divBdr>
                                    <w:top w:val="none" w:sz="0" w:space="0" w:color="auto"/>
                                    <w:left w:val="none" w:sz="0" w:space="0" w:color="auto"/>
                                    <w:bottom w:val="none" w:sz="0" w:space="0" w:color="auto"/>
                                    <w:right w:val="none" w:sz="0" w:space="0" w:color="auto"/>
                                  </w:divBdr>
                                  <w:divsChild>
                                    <w:div w:id="604190425">
                                      <w:marLeft w:val="0"/>
                                      <w:marRight w:val="0"/>
                                      <w:marTop w:val="0"/>
                                      <w:marBottom w:val="0"/>
                                      <w:divBdr>
                                        <w:top w:val="none" w:sz="0" w:space="0" w:color="auto"/>
                                        <w:left w:val="none" w:sz="0" w:space="0" w:color="auto"/>
                                        <w:bottom w:val="none" w:sz="0" w:space="0" w:color="auto"/>
                                        <w:right w:val="none" w:sz="0" w:space="0" w:color="auto"/>
                                      </w:divBdr>
                                      <w:divsChild>
                                        <w:div w:id="2136557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43474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117" Type="http://schemas.openxmlformats.org/officeDocument/2006/relationships/hyperlink" Target="file:///C:\Users\gdebouverie\Documents\Pro\Coach\Gestion%20et%20D&#233;pannage%20de%20Windows%207\MonEnregistrement\screenshot_0010.jpeg" TargetMode="External"/><Relationship Id="rId21" Type="http://schemas.openxmlformats.org/officeDocument/2006/relationships/image" Target="media/image15.png"/><Relationship Id="rId42" Type="http://schemas.openxmlformats.org/officeDocument/2006/relationships/image" Target="media/image35.png"/><Relationship Id="rId47" Type="http://schemas.openxmlformats.org/officeDocument/2006/relationships/image" Target="media/image40.png"/><Relationship Id="rId63" Type="http://schemas.openxmlformats.org/officeDocument/2006/relationships/image" Target="media/image56.png"/><Relationship Id="rId68" Type="http://schemas.openxmlformats.org/officeDocument/2006/relationships/image" Target="media/image61.png"/><Relationship Id="rId84" Type="http://schemas.openxmlformats.org/officeDocument/2006/relationships/image" Target="media/image77.png"/><Relationship Id="rId89" Type="http://schemas.openxmlformats.org/officeDocument/2006/relationships/image" Target="media/image82.png"/><Relationship Id="rId112" Type="http://schemas.openxmlformats.org/officeDocument/2006/relationships/hyperlink" Target="screenshot_0008.jpeg" TargetMode="External"/><Relationship Id="rId16" Type="http://schemas.openxmlformats.org/officeDocument/2006/relationships/image" Target="media/image10.png"/><Relationship Id="rId107" Type="http://schemas.openxmlformats.org/officeDocument/2006/relationships/image" Target="media/image87.jpeg"/><Relationship Id="rId11" Type="http://schemas.openxmlformats.org/officeDocument/2006/relationships/image" Target="media/image5.png"/><Relationship Id="rId32" Type="http://schemas.openxmlformats.org/officeDocument/2006/relationships/image" Target="media/image25.png"/><Relationship Id="rId37" Type="http://schemas.openxmlformats.org/officeDocument/2006/relationships/image" Target="media/image30.png"/><Relationship Id="rId53" Type="http://schemas.openxmlformats.org/officeDocument/2006/relationships/image" Target="media/image46.png"/><Relationship Id="rId58" Type="http://schemas.openxmlformats.org/officeDocument/2006/relationships/image" Target="media/image51.png"/><Relationship Id="rId74" Type="http://schemas.openxmlformats.org/officeDocument/2006/relationships/image" Target="media/image67.png"/><Relationship Id="rId79" Type="http://schemas.openxmlformats.org/officeDocument/2006/relationships/image" Target="media/image72.png"/><Relationship Id="rId102" Type="http://schemas.openxmlformats.org/officeDocument/2006/relationships/hyperlink" Target="screenshot_0004.jpeg" TargetMode="External"/><Relationship Id="rId123"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image" Target="media/image83.png"/><Relationship Id="rId95" Type="http://schemas.openxmlformats.org/officeDocument/2006/relationships/header" Target="header3.xml"/><Relationship Id="rId22" Type="http://schemas.openxmlformats.org/officeDocument/2006/relationships/image" Target="media/image16.png"/><Relationship Id="rId27" Type="http://schemas.openxmlformats.org/officeDocument/2006/relationships/image" Target="media/image20.png"/><Relationship Id="rId43" Type="http://schemas.openxmlformats.org/officeDocument/2006/relationships/image" Target="media/image36.jpeg"/><Relationship Id="rId48" Type="http://schemas.openxmlformats.org/officeDocument/2006/relationships/image" Target="media/image41.png"/><Relationship Id="rId64" Type="http://schemas.openxmlformats.org/officeDocument/2006/relationships/image" Target="media/image57.png"/><Relationship Id="rId69" Type="http://schemas.openxmlformats.org/officeDocument/2006/relationships/image" Target="media/image62.png"/><Relationship Id="rId113" Type="http://schemas.openxmlformats.org/officeDocument/2006/relationships/image" Target="media/image89.jpeg"/><Relationship Id="rId118" Type="http://schemas.openxmlformats.org/officeDocument/2006/relationships/hyperlink" Target="screenshot_0010.jpeg" TargetMode="External"/><Relationship Id="rId80" Type="http://schemas.openxmlformats.org/officeDocument/2006/relationships/image" Target="media/image73.png"/><Relationship Id="rId85" Type="http://schemas.openxmlformats.org/officeDocument/2006/relationships/image" Target="media/image78.png"/><Relationship Id="rId12" Type="http://schemas.openxmlformats.org/officeDocument/2006/relationships/image" Target="media/image6.png"/><Relationship Id="rId17" Type="http://schemas.openxmlformats.org/officeDocument/2006/relationships/image" Target="media/image11.png"/><Relationship Id="rId33" Type="http://schemas.openxmlformats.org/officeDocument/2006/relationships/image" Target="media/image26.png"/><Relationship Id="rId38" Type="http://schemas.openxmlformats.org/officeDocument/2006/relationships/image" Target="media/image31.png"/><Relationship Id="rId59" Type="http://schemas.openxmlformats.org/officeDocument/2006/relationships/image" Target="media/image52.png"/><Relationship Id="rId103" Type="http://schemas.openxmlformats.org/officeDocument/2006/relationships/image" Target="media/image85.jpeg"/><Relationship Id="rId108" Type="http://schemas.openxmlformats.org/officeDocument/2006/relationships/hyperlink" Target="file:///C:\Users\gdebouverie\Documents\Pro\Coach\Gestion%20et%20D&#233;pannage%20de%20Windows%207\MonEnregistrement\screenshot_0007.jpeg" TargetMode="External"/><Relationship Id="rId124" Type="http://schemas.openxmlformats.org/officeDocument/2006/relationships/customXml" Target="../customXml/item2.xml"/><Relationship Id="rId54" Type="http://schemas.openxmlformats.org/officeDocument/2006/relationships/image" Target="media/image47.jpeg"/><Relationship Id="rId70" Type="http://schemas.openxmlformats.org/officeDocument/2006/relationships/image" Target="media/image63.png"/><Relationship Id="rId75" Type="http://schemas.openxmlformats.org/officeDocument/2006/relationships/image" Target="media/image68.png"/><Relationship Id="rId91" Type="http://schemas.openxmlformats.org/officeDocument/2006/relationships/header" Target="header1.xml"/><Relationship Id="rId9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2.png"/><Relationship Id="rId28" Type="http://schemas.openxmlformats.org/officeDocument/2006/relationships/image" Target="media/image21.png"/><Relationship Id="rId49" Type="http://schemas.openxmlformats.org/officeDocument/2006/relationships/image" Target="media/image42.png"/><Relationship Id="rId114" Type="http://schemas.openxmlformats.org/officeDocument/2006/relationships/hyperlink" Target="file:///C:\Users\gdebouverie\Documents\Pro\Coach\Gestion%20et%20D&#233;pannage%20de%20Windows%207\MonEnregistrement\screenshot_0009.jpeg" TargetMode="External"/><Relationship Id="rId119" Type="http://schemas.openxmlformats.org/officeDocument/2006/relationships/image" Target="media/image91.jpeg"/><Relationship Id="rId44" Type="http://schemas.openxmlformats.org/officeDocument/2006/relationships/image" Target="media/image37.png"/><Relationship Id="rId60" Type="http://schemas.openxmlformats.org/officeDocument/2006/relationships/image" Target="media/image53.png"/><Relationship Id="rId65" Type="http://schemas.openxmlformats.org/officeDocument/2006/relationships/image" Target="media/image58.png"/><Relationship Id="rId81" Type="http://schemas.openxmlformats.org/officeDocument/2006/relationships/image" Target="media/image74.png"/><Relationship Id="rId86" Type="http://schemas.openxmlformats.org/officeDocument/2006/relationships/image" Target="media/image79.png"/><Relationship Id="rId13" Type="http://schemas.openxmlformats.org/officeDocument/2006/relationships/image" Target="media/image7.png"/><Relationship Id="rId18" Type="http://schemas.openxmlformats.org/officeDocument/2006/relationships/image" Target="media/image12.png"/><Relationship Id="rId39" Type="http://schemas.openxmlformats.org/officeDocument/2006/relationships/image" Target="media/image32.png"/><Relationship Id="rId109" Type="http://schemas.openxmlformats.org/officeDocument/2006/relationships/hyperlink" Target="screenshot_0007.jpeg" TargetMode="External"/><Relationship Id="rId34" Type="http://schemas.openxmlformats.org/officeDocument/2006/relationships/image" Target="media/image27.png"/><Relationship Id="rId50" Type="http://schemas.openxmlformats.org/officeDocument/2006/relationships/image" Target="media/image43.jpeg"/><Relationship Id="rId55" Type="http://schemas.openxmlformats.org/officeDocument/2006/relationships/image" Target="media/image48.png"/><Relationship Id="rId76" Type="http://schemas.openxmlformats.org/officeDocument/2006/relationships/image" Target="media/image69.png"/><Relationship Id="rId97" Type="http://schemas.openxmlformats.org/officeDocument/2006/relationships/hyperlink" Target="file:///C:\Users\gdebouverie\Documents\Pro\Coach\Gestion%20et%20D&#233;pannage%20de%20Windows%207\MonEnregistrement\slide0001.htm" TargetMode="External"/><Relationship Id="rId104" Type="http://schemas.openxmlformats.org/officeDocument/2006/relationships/hyperlink" Target="file:///C:\Users\gdebouverie\Documents\Pro\Coach\Gestion%20et%20D&#233;pannage%20de%20Windows%207\MonEnregistrement\screenshot_0005.jpeg" TargetMode="External"/><Relationship Id="rId120" Type="http://schemas.openxmlformats.org/officeDocument/2006/relationships/image" Target="media/image92.wmf"/><Relationship Id="rId125" Type="http://schemas.openxmlformats.org/officeDocument/2006/relationships/customXml" Target="../customXml/item3.xml"/><Relationship Id="rId7" Type="http://schemas.openxmlformats.org/officeDocument/2006/relationships/footnotes" Target="footnotes.xml"/><Relationship Id="rId71" Type="http://schemas.openxmlformats.org/officeDocument/2006/relationships/image" Target="media/image64.png"/><Relationship Id="rId92" Type="http://schemas.openxmlformats.org/officeDocument/2006/relationships/header" Target="header2.xml"/><Relationship Id="rId2" Type="http://schemas.openxmlformats.org/officeDocument/2006/relationships/numbering" Target="numbering.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image" Target="media/image38.png"/><Relationship Id="rId66" Type="http://schemas.openxmlformats.org/officeDocument/2006/relationships/image" Target="media/image59.png"/><Relationship Id="rId87" Type="http://schemas.openxmlformats.org/officeDocument/2006/relationships/image" Target="media/image80.png"/><Relationship Id="rId110" Type="http://schemas.openxmlformats.org/officeDocument/2006/relationships/image" Target="media/image88.jpeg"/><Relationship Id="rId115" Type="http://schemas.openxmlformats.org/officeDocument/2006/relationships/hyperlink" Target="screenshot_0009.jpeg" TargetMode="External"/><Relationship Id="rId61" Type="http://schemas.openxmlformats.org/officeDocument/2006/relationships/image" Target="media/image54.png"/><Relationship Id="rId82" Type="http://schemas.openxmlformats.org/officeDocument/2006/relationships/image" Target="media/image75.png"/><Relationship Id="rId19" Type="http://schemas.openxmlformats.org/officeDocument/2006/relationships/image" Target="media/image13.png"/><Relationship Id="rId14" Type="http://schemas.openxmlformats.org/officeDocument/2006/relationships/image" Target="media/image8.png"/><Relationship Id="rId30" Type="http://schemas.openxmlformats.org/officeDocument/2006/relationships/image" Target="media/image23.png"/><Relationship Id="rId35" Type="http://schemas.openxmlformats.org/officeDocument/2006/relationships/image" Target="media/image28.png"/><Relationship Id="rId56" Type="http://schemas.openxmlformats.org/officeDocument/2006/relationships/image" Target="media/image49.png"/><Relationship Id="rId77" Type="http://schemas.openxmlformats.org/officeDocument/2006/relationships/image" Target="media/image70.png"/><Relationship Id="rId100" Type="http://schemas.openxmlformats.org/officeDocument/2006/relationships/image" Target="media/image84.jpeg"/><Relationship Id="rId105" Type="http://schemas.openxmlformats.org/officeDocument/2006/relationships/hyperlink" Target="screenshot_0005.jpeg" TargetMode="External"/><Relationship Id="rId126" Type="http://schemas.openxmlformats.org/officeDocument/2006/relationships/customXml" Target="../customXml/item4.xml"/><Relationship Id="rId8" Type="http://schemas.openxmlformats.org/officeDocument/2006/relationships/endnotes" Target="endnotes.xml"/><Relationship Id="rId51" Type="http://schemas.openxmlformats.org/officeDocument/2006/relationships/image" Target="media/image44.png"/><Relationship Id="rId72" Type="http://schemas.openxmlformats.org/officeDocument/2006/relationships/image" Target="media/image65.png"/><Relationship Id="rId93" Type="http://schemas.openxmlformats.org/officeDocument/2006/relationships/footer" Target="footer1.xml"/><Relationship Id="rId98" Type="http://schemas.openxmlformats.org/officeDocument/2006/relationships/hyperlink" Target="file:///C:\Users\gdebouverie\Documents\Pro\Coach\Gestion%20et%20D&#233;pannage%20de%20Windows%207\MonEnregistrement\screenshot_0001.jpeg" TargetMode="External"/><Relationship Id="rId121" Type="http://schemas.openxmlformats.org/officeDocument/2006/relationships/control" Target="activeX/activeX1.xml"/><Relationship Id="rId3" Type="http://schemas.openxmlformats.org/officeDocument/2006/relationships/styles" Target="styles.xml"/><Relationship Id="rId25" Type="http://schemas.openxmlformats.org/officeDocument/2006/relationships/image" Target="media/image18.png"/><Relationship Id="rId46" Type="http://schemas.openxmlformats.org/officeDocument/2006/relationships/image" Target="media/image39.png"/><Relationship Id="rId67" Type="http://schemas.openxmlformats.org/officeDocument/2006/relationships/image" Target="media/image60.png"/><Relationship Id="rId116" Type="http://schemas.openxmlformats.org/officeDocument/2006/relationships/image" Target="media/image90.jpeg"/><Relationship Id="rId20" Type="http://schemas.openxmlformats.org/officeDocument/2006/relationships/image" Target="media/image14.png"/><Relationship Id="rId41" Type="http://schemas.openxmlformats.org/officeDocument/2006/relationships/image" Target="media/image34.png"/><Relationship Id="rId62" Type="http://schemas.openxmlformats.org/officeDocument/2006/relationships/image" Target="media/image55.png"/><Relationship Id="rId83" Type="http://schemas.openxmlformats.org/officeDocument/2006/relationships/image" Target="media/image76.png"/><Relationship Id="rId88" Type="http://schemas.openxmlformats.org/officeDocument/2006/relationships/image" Target="media/image81.png"/><Relationship Id="rId111" Type="http://schemas.openxmlformats.org/officeDocument/2006/relationships/hyperlink" Target="file:///C:\Users\gdebouverie\Documents\Pro\Coach\Gestion%20et%20D&#233;pannage%20de%20Windows%207\MonEnregistrement\screenshot_0008.jpeg" TargetMode="External"/><Relationship Id="rId15" Type="http://schemas.openxmlformats.org/officeDocument/2006/relationships/image" Target="media/image9.png"/><Relationship Id="rId36" Type="http://schemas.openxmlformats.org/officeDocument/2006/relationships/image" Target="media/image29.png"/><Relationship Id="rId57" Type="http://schemas.openxmlformats.org/officeDocument/2006/relationships/image" Target="media/image50.png"/><Relationship Id="rId106" Type="http://schemas.openxmlformats.org/officeDocument/2006/relationships/image" Target="media/image86.jpeg"/><Relationship Id="rId10" Type="http://schemas.openxmlformats.org/officeDocument/2006/relationships/image" Target="media/image4.png"/><Relationship Id="rId31" Type="http://schemas.openxmlformats.org/officeDocument/2006/relationships/image" Target="media/image24.png"/><Relationship Id="rId52" Type="http://schemas.openxmlformats.org/officeDocument/2006/relationships/image" Target="media/image45.png"/><Relationship Id="rId73" Type="http://schemas.openxmlformats.org/officeDocument/2006/relationships/image" Target="media/image66.png"/><Relationship Id="rId78" Type="http://schemas.openxmlformats.org/officeDocument/2006/relationships/image" Target="media/image71.png"/><Relationship Id="rId94" Type="http://schemas.openxmlformats.org/officeDocument/2006/relationships/footer" Target="footer2.xml"/><Relationship Id="rId99" Type="http://schemas.openxmlformats.org/officeDocument/2006/relationships/hyperlink" Target="screenshot_0001.jpeg" TargetMode="External"/><Relationship Id="rId101" Type="http://schemas.openxmlformats.org/officeDocument/2006/relationships/hyperlink" Target="file:///C:\Users\gdebouverie\Documents\Pro\Coach\Gestion%20et%20D&#233;pannage%20de%20Windows%207\MonEnregistrement\screenshot_0004.jpeg" TargetMode="External"/><Relationship Id="rId122"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3.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24-5CC6-11CF-8D67-00AA00BDCE1D}" ax:persistence="persistStream" r:id="rId1"/>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FF682B7A1AEB5A47B18A6F0AAF5887A7" ma:contentTypeVersion="0" ma:contentTypeDescription="Crée un document." ma:contentTypeScope="" ma:versionID="85d6159bf644aaa09b6f8fa3f27872c9">
  <xsd:schema xmlns:xsd="http://www.w3.org/2001/XMLSchema" xmlns:xs="http://www.w3.org/2001/XMLSchema" xmlns:p="http://schemas.microsoft.com/office/2006/metadata/properties" targetNamespace="http://schemas.microsoft.com/office/2006/metadata/properties" ma:root="true" ma:fieldsID="efe331b061e72866024fe28ebad680d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673B7A9-F0E6-4892-9D31-46D9451E542B}"/>
</file>

<file path=customXml/itemProps2.xml><?xml version="1.0" encoding="utf-8"?>
<ds:datastoreItem xmlns:ds="http://schemas.openxmlformats.org/officeDocument/2006/customXml" ds:itemID="{D3C26D33-774A-43A9-87A7-360264985986}"/>
</file>

<file path=customXml/itemProps3.xml><?xml version="1.0" encoding="utf-8"?>
<ds:datastoreItem xmlns:ds="http://schemas.openxmlformats.org/officeDocument/2006/customXml" ds:itemID="{0D4BCAA5-7F4E-4681-88D7-A83973CB7230}"/>
</file>

<file path=customXml/itemProps4.xml><?xml version="1.0" encoding="utf-8"?>
<ds:datastoreItem xmlns:ds="http://schemas.openxmlformats.org/officeDocument/2006/customXml" ds:itemID="{E0BC3DFD-F20B-4DB0-85BA-9F7E03F2D74A}"/>
</file>

<file path=docProps/app.xml><?xml version="1.0" encoding="utf-8"?>
<Properties xmlns="http://schemas.openxmlformats.org/officeDocument/2006/extended-properties" xmlns:vt="http://schemas.openxmlformats.org/officeDocument/2006/docPropsVTypes">
  <Template>Normal.dotm</Template>
  <TotalTime>83</TotalTime>
  <Pages>46</Pages>
  <Words>3821</Words>
  <Characters>21018</Characters>
  <Application>Microsoft Office Word</Application>
  <DocSecurity>0</DocSecurity>
  <Lines>175</Lines>
  <Paragraphs>49</Paragraphs>
  <ScaleCrop>false</ScaleCrop>
  <HeadingPairs>
    <vt:vector size="2" baseType="variant">
      <vt:variant>
        <vt:lpstr>Titre</vt:lpstr>
      </vt:variant>
      <vt:variant>
        <vt:i4>1</vt:i4>
      </vt:variant>
    </vt:vector>
  </HeadingPairs>
  <TitlesOfParts>
    <vt:vector size="1" baseType="lpstr">
      <vt:lpstr/>
    </vt:vector>
  </TitlesOfParts>
  <Company>Access it</Company>
  <LinksUpToDate>false</LinksUpToDate>
  <CharactersWithSpaces>24790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Hervé DEMBSKI</dc:creator>
  <cp:lastModifiedBy>PARTOUCHE DAVID</cp:lastModifiedBy>
  <cp:revision>3</cp:revision>
  <cp:lastPrinted>2011-09-27T13:58:00Z</cp:lastPrinted>
  <dcterms:created xsi:type="dcterms:W3CDTF">2010-05-21T09:00:00Z</dcterms:created>
  <dcterms:modified xsi:type="dcterms:W3CDTF">2011-09-27T15:16:00Z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0x010100FF682B7A1AEB5A47B18A6F0AAF5887A7</vt:lpwstr>
  </property>
  <property fmtid="{D5CDD505-2E9C-101B-9397-08002B2CF9AE}" pid="3" name="Order">
    <vt:r8>2400</vt:r8>
  </property>
  <property fmtid="{D5CDD505-2E9C-101B-9397-08002B2CF9AE}" pid="4" name="TemplateUrl">
    <vt:lpwstr/>
  </property>
  <property fmtid="{D5CDD505-2E9C-101B-9397-08002B2CF9AE}" pid="5" name="_CopySource">
    <vt:lpwstr>http://www.winform.fr/blog/Support/Gestion et Dépannage.docx</vt:lpwstr>
  </property>
  <property fmtid="{D5CDD505-2E9C-101B-9397-08002B2CF9AE}" pid="6" name="xd_ProgID">
    <vt:lpwstr/>
  </property>
  <property fmtid="{D5CDD505-2E9C-101B-9397-08002B2CF9AE}" pid="7" name="_SourceUrl">
    <vt:lpwstr/>
  </property>
  <property fmtid="{D5CDD505-2E9C-101B-9397-08002B2CF9AE}" pid="8" name="_SharedFileIndex">
    <vt:lpwstr/>
  </property>
</Properties>
</file>